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63B9C" w14:textId="7FB11D90"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282E4314" w:rsidR="003E22BB" w:rsidRPr="008659BA" w:rsidRDefault="003E22BB" w:rsidP="003E22BB">
      <w:pPr>
        <w:pStyle w:val="Heading1"/>
        <w:rPr>
          <w:rFonts w:ascii="Calibri" w:hAnsi="Calibri" w:cs="Calibri"/>
          <w:sz w:val="24"/>
          <w:szCs w:val="24"/>
        </w:rPr>
      </w:pPr>
      <w:r w:rsidRPr="003E22BB">
        <w:rPr>
          <w:rFonts w:ascii="Calibri" w:hAnsi="Calibri" w:cs="Calibri"/>
          <w:sz w:val="24"/>
          <w:szCs w:val="24"/>
        </w:rPr>
        <w:t>Title:</w:t>
      </w:r>
      <w:r w:rsidRPr="003E22BB">
        <w:rPr>
          <w:rFonts w:ascii="Calibri" w:hAnsi="Calibri" w:cs="Calibri"/>
          <w:sz w:val="24"/>
          <w:szCs w:val="24"/>
        </w:rPr>
        <w:tab/>
      </w:r>
      <w:r w:rsidR="000214F0" w:rsidRPr="000214F0">
        <w:rPr>
          <w:rFonts w:ascii="Calibri" w:hAnsi="Calibri" w:cs="Calibri"/>
          <w:sz w:val="24"/>
          <w:szCs w:val="24"/>
        </w:rPr>
        <w:t>Possible Galloway National Park – Reporter progress update</w:t>
      </w:r>
    </w:p>
    <w:p w14:paraId="51C7F278" w14:textId="1AC0DFA0" w:rsidR="003E22BB" w:rsidRDefault="003E22BB" w:rsidP="003A0BAA">
      <w:pPr>
        <w:spacing w:after="0" w:line="240" w:lineRule="auto"/>
        <w:rPr>
          <w:rFonts w:cstheme="minorHAnsi"/>
          <w:b/>
          <w:color w:val="000000" w:themeColor="text1"/>
        </w:rPr>
      </w:pPr>
      <w:r w:rsidRPr="008659BA">
        <w:rPr>
          <w:rFonts w:cstheme="minorHAnsi"/>
          <w:b/>
          <w:color w:val="000000" w:themeColor="text1"/>
        </w:rPr>
        <w:t>Date:</w:t>
      </w:r>
      <w:r w:rsidRPr="008659BA">
        <w:rPr>
          <w:rFonts w:cstheme="minorHAnsi"/>
          <w:b/>
          <w:color w:val="000000" w:themeColor="text1"/>
        </w:rPr>
        <w:tab/>
      </w:r>
      <w:r w:rsidR="008659BA" w:rsidRPr="008659BA">
        <w:rPr>
          <w:rFonts w:cstheme="minorHAnsi"/>
          <w:b/>
          <w:color w:val="000000" w:themeColor="text1"/>
        </w:rPr>
        <w:t>27</w:t>
      </w:r>
      <w:r w:rsidR="00FB79F0" w:rsidRPr="008659BA">
        <w:rPr>
          <w:rFonts w:cstheme="minorHAnsi"/>
          <w:b/>
          <w:color w:val="000000" w:themeColor="text1"/>
        </w:rPr>
        <w:t xml:space="preserve"> November 2024</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7D5F0B">
        <w:trPr>
          <w:tblHeader/>
        </w:trPr>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11BB94F3" w:rsidR="005D0E4E" w:rsidRPr="00C04412" w:rsidRDefault="00FB79F0" w:rsidP="0032429D">
            <w:pPr>
              <w:contextualSpacing/>
              <w:rPr>
                <w:rFonts w:ascii="Calibri" w:eastAsia="Arial" w:hAnsi="Calibri" w:cs="Times New Roman"/>
                <w:szCs w:val="24"/>
              </w:rPr>
            </w:pPr>
            <w:r>
              <w:rPr>
                <w:rFonts w:ascii="Calibri" w:eastAsia="Arial" w:hAnsi="Calibri" w:cs="Times New Roman"/>
                <w:szCs w:val="24"/>
              </w:rPr>
              <w:t xml:space="preserve">For </w:t>
            </w:r>
            <w:r w:rsidR="009F202A">
              <w:rPr>
                <w:rFonts w:ascii="Calibri" w:eastAsia="Arial" w:hAnsi="Calibri" w:cs="Times New Roman"/>
                <w:szCs w:val="24"/>
              </w:rPr>
              <w:t>decision</w:t>
            </w:r>
          </w:p>
        </w:tc>
      </w:tr>
      <w:tr w:rsidR="005D0E4E" w:rsidRPr="005D0E4E" w14:paraId="13CE33D4" w14:textId="77777777" w:rsidTr="005D0E4E">
        <w:tc>
          <w:tcPr>
            <w:tcW w:w="2547" w:type="dxa"/>
          </w:tcPr>
          <w:p w14:paraId="34DC0A94" w14:textId="562959F0" w:rsidR="005D0E4E" w:rsidRPr="005D0E4E" w:rsidRDefault="005C2858" w:rsidP="00A64751">
            <w:pPr>
              <w:rPr>
                <w:rFonts w:ascii="Calibri" w:eastAsia="Arial" w:hAnsi="Calibri" w:cs="Times New Roman"/>
                <w:szCs w:val="24"/>
              </w:rPr>
            </w:pPr>
            <w:r w:rsidRPr="005C2858">
              <w:rPr>
                <w:rFonts w:ascii="Calibri" w:eastAsia="Arial" w:hAnsi="Calibri" w:cs="Times New Roman"/>
                <w:b/>
                <w:szCs w:val="24"/>
              </w:rPr>
              <w:t xml:space="preserve">Which of the current Business or Corporate Plan priorities does this topic drive forward and in what </w:t>
            </w:r>
            <w:proofErr w:type="gramStart"/>
            <w:r w:rsidRPr="005C2858">
              <w:rPr>
                <w:rFonts w:ascii="Calibri" w:eastAsia="Arial" w:hAnsi="Calibri" w:cs="Times New Roman"/>
                <w:b/>
                <w:szCs w:val="24"/>
              </w:rPr>
              <w:t>way?</w:t>
            </w:r>
            <w:r w:rsidR="005D0E4E" w:rsidRPr="005D0E4E">
              <w:rPr>
                <w:rFonts w:ascii="Calibri" w:eastAsia="Arial" w:hAnsi="Calibri" w:cs="Times New Roman"/>
                <w:b/>
                <w:szCs w:val="24"/>
              </w:rPr>
              <w:t>:</w:t>
            </w:r>
            <w:proofErr w:type="gramEnd"/>
          </w:p>
        </w:tc>
        <w:tc>
          <w:tcPr>
            <w:tcW w:w="6469" w:type="dxa"/>
          </w:tcPr>
          <w:p w14:paraId="788EA7F4" w14:textId="2C8E6B68" w:rsidR="005D0E4E" w:rsidRPr="00C04412" w:rsidRDefault="00FB79F0" w:rsidP="005D0E4E">
            <w:pPr>
              <w:contextualSpacing/>
              <w:rPr>
                <w:rFonts w:ascii="Calibri" w:eastAsia="Arial" w:hAnsi="Calibri" w:cs="Times New Roman"/>
                <w:szCs w:val="24"/>
              </w:rPr>
            </w:pPr>
            <w:r w:rsidRPr="00FB79F0">
              <w:rPr>
                <w:rFonts w:ascii="Calibri" w:eastAsia="Arial" w:hAnsi="Calibri" w:cs="Times New Roman"/>
                <w:szCs w:val="24"/>
              </w:rPr>
              <w:t>The reporting work on the new National Park proposal for Galloway is part of our 30x30 delivery plan, though National Parks have an important contribution to make across NatureScot priorities to protect, restore and value nature.</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20494313" w:rsidR="00D45712" w:rsidRPr="00C04412" w:rsidRDefault="00FB79F0" w:rsidP="00FB79F0">
            <w:pPr>
              <w:contextualSpacing/>
              <w:rPr>
                <w:rFonts w:ascii="Calibri" w:eastAsia="Arial" w:hAnsi="Calibri" w:cs="Times New Roman"/>
                <w:szCs w:val="24"/>
              </w:rPr>
            </w:pPr>
            <w:r>
              <w:rPr>
                <w:rFonts w:ascii="Calibri" w:eastAsia="Arial" w:hAnsi="Calibri" w:cs="Times New Roman"/>
                <w:szCs w:val="24"/>
              </w:rPr>
              <w:t>Th</w:t>
            </w:r>
            <w:r w:rsidR="001A2B07">
              <w:rPr>
                <w:rFonts w:ascii="Calibri" w:eastAsia="Arial" w:hAnsi="Calibri" w:cs="Times New Roman"/>
                <w:szCs w:val="24"/>
              </w:rPr>
              <w:t xml:space="preserve">is </w:t>
            </w:r>
            <w:r w:rsidR="008B064A">
              <w:rPr>
                <w:rFonts w:ascii="Calibri" w:eastAsia="Arial" w:hAnsi="Calibri" w:cs="Times New Roman"/>
                <w:szCs w:val="24"/>
              </w:rPr>
              <w:t>paper</w:t>
            </w:r>
            <w:r w:rsidR="001A2B07">
              <w:rPr>
                <w:rFonts w:ascii="Calibri" w:eastAsia="Arial" w:hAnsi="Calibri" w:cs="Times New Roman"/>
                <w:szCs w:val="24"/>
              </w:rPr>
              <w:t xml:space="preserve"> provides an update on the Reporter process for the National Park proposal as we move into the formal consultation phase.</w:t>
            </w:r>
          </w:p>
        </w:tc>
      </w:tr>
      <w:tr w:rsidR="008659BA" w:rsidRPr="005D0E4E" w14:paraId="5C649599" w14:textId="77777777" w:rsidTr="005D0E4E">
        <w:tc>
          <w:tcPr>
            <w:tcW w:w="2547" w:type="dxa"/>
          </w:tcPr>
          <w:p w14:paraId="0BA01824" w14:textId="0115E25A" w:rsidR="008659BA" w:rsidRPr="005D0E4E" w:rsidRDefault="008659BA" w:rsidP="00A64751">
            <w:pPr>
              <w:rPr>
                <w:rFonts w:ascii="Calibri" w:eastAsia="Arial" w:hAnsi="Calibri" w:cs="Times New Roman"/>
                <w:b/>
                <w:szCs w:val="24"/>
              </w:rPr>
            </w:pPr>
            <w:r>
              <w:rPr>
                <w:rFonts w:ascii="Calibri" w:eastAsia="Arial" w:hAnsi="Calibri" w:cs="Times New Roman"/>
                <w:b/>
                <w:szCs w:val="24"/>
              </w:rPr>
              <w:t>Actions:</w:t>
            </w:r>
          </w:p>
        </w:tc>
        <w:tc>
          <w:tcPr>
            <w:tcW w:w="6469" w:type="dxa"/>
          </w:tcPr>
          <w:p w14:paraId="17CADBF2" w14:textId="62E019A6" w:rsidR="008659BA" w:rsidRDefault="001965CA" w:rsidP="00FB79F0">
            <w:pPr>
              <w:contextualSpacing/>
              <w:rPr>
                <w:rFonts w:ascii="Calibri" w:eastAsia="Arial" w:hAnsi="Calibri" w:cs="Times New Roman"/>
                <w:szCs w:val="24"/>
              </w:rPr>
            </w:pPr>
            <w:r w:rsidRPr="001965CA">
              <w:rPr>
                <w:rFonts w:ascii="Calibri" w:eastAsia="Arial" w:hAnsi="Calibri" w:cs="Times New Roman"/>
                <w:szCs w:val="24"/>
              </w:rPr>
              <w:t xml:space="preserve">The Board is asked to note this update and </w:t>
            </w:r>
            <w:r w:rsidR="009F202A">
              <w:rPr>
                <w:rFonts w:ascii="Calibri" w:eastAsia="Arial" w:hAnsi="Calibri" w:cs="Times New Roman"/>
                <w:szCs w:val="24"/>
              </w:rPr>
              <w:t>confirm support for</w:t>
            </w:r>
            <w:r w:rsidRPr="001965CA">
              <w:rPr>
                <w:rFonts w:ascii="Calibri" w:eastAsia="Arial" w:hAnsi="Calibri" w:cs="Times New Roman"/>
                <w:szCs w:val="24"/>
              </w:rPr>
              <w:t xml:space="preserve"> </w:t>
            </w:r>
            <w:r w:rsidR="009F202A">
              <w:rPr>
                <w:rFonts w:ascii="Calibri" w:eastAsia="Arial" w:hAnsi="Calibri" w:cs="Times New Roman"/>
                <w:szCs w:val="24"/>
              </w:rPr>
              <w:t xml:space="preserve">the </w:t>
            </w:r>
            <w:r w:rsidRPr="001965CA">
              <w:rPr>
                <w:rFonts w:ascii="Calibri" w:eastAsia="Arial" w:hAnsi="Calibri" w:cs="Times New Roman"/>
                <w:szCs w:val="24"/>
              </w:rPr>
              <w:t>proposals for ongoing Board involvement in the Reporter work.</w:t>
            </w: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636B01AF" w:rsidR="005D0E4E" w:rsidRPr="005D0E4E" w:rsidRDefault="00FB79F0" w:rsidP="00A64751">
            <w:pPr>
              <w:rPr>
                <w:rFonts w:ascii="Calibri" w:eastAsia="Arial" w:hAnsi="Calibri" w:cs="Times New Roman"/>
                <w:szCs w:val="24"/>
              </w:rPr>
            </w:pPr>
            <w:r>
              <w:rPr>
                <w:rFonts w:ascii="Calibri" w:eastAsia="Arial" w:hAnsi="Calibri" w:cs="Times New Roman"/>
                <w:szCs w:val="24"/>
              </w:rPr>
              <w:t>Pete Rawcliffe</w:t>
            </w:r>
          </w:p>
        </w:tc>
      </w:tr>
      <w:tr w:rsidR="005D0E4E" w:rsidRPr="005D0E4E" w14:paraId="28B18A8B" w14:textId="77777777" w:rsidTr="005D0E4E">
        <w:tc>
          <w:tcPr>
            <w:tcW w:w="2547" w:type="dxa"/>
          </w:tcPr>
          <w:p w14:paraId="451D6F59" w14:textId="3F9957E2"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p>
        </w:tc>
        <w:tc>
          <w:tcPr>
            <w:tcW w:w="6469" w:type="dxa"/>
          </w:tcPr>
          <w:p w14:paraId="15458FFD" w14:textId="6EBB7163" w:rsidR="005D0E4E" w:rsidRPr="005D0E4E" w:rsidRDefault="00FB79F0" w:rsidP="00A64751">
            <w:pPr>
              <w:rPr>
                <w:rFonts w:ascii="Calibri" w:eastAsia="Arial" w:hAnsi="Calibri" w:cs="Times New Roman"/>
                <w:szCs w:val="24"/>
              </w:rPr>
            </w:pPr>
            <w:r>
              <w:rPr>
                <w:rFonts w:ascii="Calibri" w:eastAsia="Arial" w:hAnsi="Calibri" w:cs="Times New Roman"/>
                <w:szCs w:val="24"/>
              </w:rPr>
              <w:t>Eileen Stuart</w:t>
            </w:r>
          </w:p>
        </w:tc>
      </w:tr>
      <w:tr w:rsidR="002712D1" w:rsidRPr="005D0E4E" w14:paraId="2EF0E5F6" w14:textId="77777777" w:rsidTr="005D0E4E">
        <w:tc>
          <w:tcPr>
            <w:tcW w:w="2547" w:type="dxa"/>
          </w:tcPr>
          <w:p w14:paraId="53980D21" w14:textId="381A7CD4" w:rsidR="002712D1" w:rsidRPr="005D0E4E" w:rsidRDefault="002712D1" w:rsidP="005D0E4E">
            <w:pPr>
              <w:contextualSpacing/>
              <w:rPr>
                <w:rFonts w:ascii="Calibri" w:eastAsia="Arial" w:hAnsi="Calibri" w:cs="Times New Roman"/>
                <w:b/>
                <w:szCs w:val="24"/>
              </w:rPr>
            </w:pPr>
            <w:r w:rsidRPr="00C04412">
              <w:rPr>
                <w:rFonts w:ascii="Calibri" w:eastAsia="Arial" w:hAnsi="Calibri" w:cs="Times New Roman"/>
                <w:b/>
                <w:szCs w:val="24"/>
              </w:rPr>
              <w:t>Appendices</w:t>
            </w:r>
            <w:r w:rsidRPr="00C04412">
              <w:rPr>
                <w:rFonts w:ascii="Calibri" w:eastAsia="Arial" w:hAnsi="Calibri" w:cs="Times New Roman"/>
                <w:szCs w:val="24"/>
              </w:rPr>
              <w:t>: Please note all appendices.</w:t>
            </w:r>
          </w:p>
        </w:tc>
        <w:tc>
          <w:tcPr>
            <w:tcW w:w="6469" w:type="dxa"/>
          </w:tcPr>
          <w:p w14:paraId="0B3C9A1C" w14:textId="5161BFAF" w:rsidR="002712D1" w:rsidRDefault="002712D1" w:rsidP="00A64751">
            <w:pPr>
              <w:rPr>
                <w:rFonts w:ascii="Calibri" w:eastAsia="Arial" w:hAnsi="Calibri" w:cs="Times New Roman"/>
                <w:szCs w:val="24"/>
              </w:rPr>
            </w:pPr>
            <w:r w:rsidRPr="002712D1">
              <w:rPr>
                <w:rFonts w:ascii="Calibri" w:eastAsia="Arial" w:hAnsi="Calibri" w:cs="Times New Roman"/>
                <w:szCs w:val="24"/>
              </w:rPr>
              <w:t>Annex A - Overview of the main elements of the pre-consultation phase of reporting work</w:t>
            </w:r>
          </w:p>
        </w:tc>
      </w:tr>
    </w:tbl>
    <w:p w14:paraId="7C66D4DB" w14:textId="6FF04199" w:rsidR="008659BA" w:rsidRDefault="008659BA" w:rsidP="003B170D"/>
    <w:p w14:paraId="6F117667" w14:textId="77777777" w:rsidR="008659BA" w:rsidRDefault="008659BA">
      <w:r>
        <w:br w:type="page"/>
      </w:r>
    </w:p>
    <w:p w14:paraId="2C165829" w14:textId="68312DBF" w:rsidR="00611CD6" w:rsidRPr="003E22BB" w:rsidRDefault="00611CD6" w:rsidP="00361A92">
      <w:pPr>
        <w:pStyle w:val="Heading2"/>
      </w:pPr>
      <w:r w:rsidRPr="003E22BB">
        <w:lastRenderedPageBreak/>
        <w:t>Purpose</w:t>
      </w:r>
    </w:p>
    <w:p w14:paraId="796CABCB" w14:textId="52A8D807" w:rsidR="00FB79F0" w:rsidRPr="00FB79F0" w:rsidRDefault="00FB79F0" w:rsidP="008659BA">
      <w:pPr>
        <w:pStyle w:val="ListParagraph"/>
        <w:numPr>
          <w:ilvl w:val="0"/>
          <w:numId w:val="19"/>
        </w:numPr>
        <w:spacing w:after="240"/>
        <w:ind w:left="357" w:hanging="357"/>
        <w:contextualSpacing w:val="0"/>
        <w:rPr>
          <w:rFonts w:cstheme="minorHAnsi"/>
          <w:szCs w:val="24"/>
        </w:rPr>
      </w:pPr>
      <w:r w:rsidRPr="00FB79F0">
        <w:rPr>
          <w:rFonts w:cstheme="minorHAnsi"/>
          <w:szCs w:val="24"/>
        </w:rPr>
        <w:t xml:space="preserve">This </w:t>
      </w:r>
      <w:r w:rsidR="008B064A">
        <w:rPr>
          <w:rFonts w:cstheme="minorHAnsi"/>
          <w:szCs w:val="24"/>
        </w:rPr>
        <w:t>paper</w:t>
      </w:r>
      <w:r w:rsidRPr="00FB79F0">
        <w:rPr>
          <w:rFonts w:cstheme="minorHAnsi"/>
          <w:szCs w:val="24"/>
        </w:rPr>
        <w:t xml:space="preserve"> </w:t>
      </w:r>
      <w:r>
        <w:rPr>
          <w:rFonts w:cstheme="minorHAnsi"/>
          <w:szCs w:val="24"/>
        </w:rPr>
        <w:t>provides an</w:t>
      </w:r>
      <w:r w:rsidRPr="00FB79F0">
        <w:rPr>
          <w:rFonts w:cstheme="minorHAnsi"/>
          <w:szCs w:val="24"/>
        </w:rPr>
        <w:t xml:space="preserve"> update on </w:t>
      </w:r>
      <w:r w:rsidR="00406954">
        <w:rPr>
          <w:rFonts w:cstheme="minorHAnsi"/>
          <w:szCs w:val="24"/>
        </w:rPr>
        <w:t xml:space="preserve">progress with </w:t>
      </w:r>
      <w:r w:rsidRPr="00FB79F0">
        <w:rPr>
          <w:rFonts w:cstheme="minorHAnsi"/>
          <w:szCs w:val="24"/>
        </w:rPr>
        <w:t xml:space="preserve">the Reporter </w:t>
      </w:r>
      <w:r>
        <w:rPr>
          <w:rFonts w:cstheme="minorHAnsi"/>
          <w:szCs w:val="24"/>
        </w:rPr>
        <w:t xml:space="preserve">process </w:t>
      </w:r>
      <w:r w:rsidRPr="00FB79F0">
        <w:rPr>
          <w:rFonts w:cstheme="minorHAnsi"/>
          <w:szCs w:val="24"/>
        </w:rPr>
        <w:t>for the statutory proposal for a National Park in Galloway.</w:t>
      </w:r>
    </w:p>
    <w:p w14:paraId="3C8D1D32" w14:textId="3A4A80B7" w:rsidR="00FB79F0" w:rsidRPr="003E22BB" w:rsidRDefault="00FB79F0" w:rsidP="00FB79F0">
      <w:pPr>
        <w:pStyle w:val="Heading2"/>
      </w:pPr>
      <w:r>
        <w:t>Pre-consultation phase</w:t>
      </w:r>
    </w:p>
    <w:p w14:paraId="0CA5D864" w14:textId="7642893A" w:rsidR="00FB79F0" w:rsidRDefault="00FB79F0" w:rsidP="008659BA">
      <w:pPr>
        <w:pStyle w:val="ListParagraph"/>
        <w:numPr>
          <w:ilvl w:val="0"/>
          <w:numId w:val="19"/>
        </w:numPr>
        <w:spacing w:after="240"/>
        <w:ind w:left="357" w:hanging="357"/>
        <w:contextualSpacing w:val="0"/>
        <w:rPr>
          <w:rFonts w:cstheme="minorHAnsi"/>
          <w:szCs w:val="24"/>
        </w:rPr>
      </w:pPr>
      <w:r>
        <w:rPr>
          <w:rFonts w:cstheme="minorHAnsi"/>
          <w:szCs w:val="24"/>
        </w:rPr>
        <w:t>The pre-consultation phase has now concluded.</w:t>
      </w:r>
      <w:r w:rsidR="00406954">
        <w:rPr>
          <w:rFonts w:cstheme="minorHAnsi"/>
          <w:szCs w:val="24"/>
        </w:rPr>
        <w:t xml:space="preserve"> </w:t>
      </w:r>
      <w:r w:rsidR="003B1145">
        <w:rPr>
          <w:rFonts w:cstheme="minorHAnsi"/>
          <w:szCs w:val="24"/>
        </w:rPr>
        <w:t xml:space="preserve">Our focus in this phase was </w:t>
      </w:r>
      <w:r w:rsidR="00406954">
        <w:rPr>
          <w:rFonts w:cstheme="minorHAnsi"/>
          <w:szCs w:val="24"/>
        </w:rPr>
        <w:t>on speaking to key stakeholders</w:t>
      </w:r>
      <w:r w:rsidR="00493E32">
        <w:rPr>
          <w:rFonts w:cstheme="minorHAnsi"/>
          <w:szCs w:val="24"/>
        </w:rPr>
        <w:t>, listening to concerns and aspirations,</w:t>
      </w:r>
      <w:r w:rsidR="00406954">
        <w:rPr>
          <w:rFonts w:cstheme="minorHAnsi"/>
          <w:szCs w:val="24"/>
        </w:rPr>
        <w:t xml:space="preserve"> </w:t>
      </w:r>
      <w:r w:rsidR="00493E32">
        <w:rPr>
          <w:rFonts w:cstheme="minorHAnsi"/>
          <w:szCs w:val="24"/>
        </w:rPr>
        <w:t xml:space="preserve">encouraging engagement with the proposal, </w:t>
      </w:r>
      <w:r w:rsidR="00406954">
        <w:rPr>
          <w:rFonts w:cstheme="minorHAnsi"/>
          <w:szCs w:val="24"/>
        </w:rPr>
        <w:t>and explaining the process and our role as Reporter.</w:t>
      </w:r>
      <w:r w:rsidR="001E6DC9">
        <w:rPr>
          <w:rFonts w:cstheme="minorHAnsi"/>
          <w:szCs w:val="24"/>
        </w:rPr>
        <w:t xml:space="preserve"> This has </w:t>
      </w:r>
      <w:r w:rsidR="009D5B9F">
        <w:rPr>
          <w:rFonts w:cstheme="minorHAnsi"/>
          <w:szCs w:val="24"/>
        </w:rPr>
        <w:t>helped us understand the issues that matter to communities and interest groups and this, as well as our own extensive fieldwork, has</w:t>
      </w:r>
      <w:r w:rsidR="001E6DC9">
        <w:rPr>
          <w:rFonts w:cstheme="minorHAnsi"/>
          <w:szCs w:val="24"/>
        </w:rPr>
        <w:t xml:space="preserve"> enabled us to </w:t>
      </w:r>
      <w:r w:rsidR="009D5B9F">
        <w:rPr>
          <w:rFonts w:cstheme="minorHAnsi"/>
          <w:szCs w:val="24"/>
        </w:rPr>
        <w:t>shape</w:t>
      </w:r>
      <w:r w:rsidR="001E6DC9">
        <w:rPr>
          <w:rFonts w:cstheme="minorHAnsi"/>
          <w:szCs w:val="24"/>
        </w:rPr>
        <w:t xml:space="preserve"> a well-informed </w:t>
      </w:r>
      <w:r w:rsidR="009D5B9F">
        <w:rPr>
          <w:rFonts w:cstheme="minorHAnsi"/>
          <w:szCs w:val="24"/>
        </w:rPr>
        <w:t>formal consultation.</w:t>
      </w:r>
    </w:p>
    <w:p w14:paraId="7430ECAE" w14:textId="77777777" w:rsidR="00406954" w:rsidRDefault="00406954" w:rsidP="008659BA">
      <w:pPr>
        <w:pStyle w:val="ListParagraph"/>
        <w:numPr>
          <w:ilvl w:val="0"/>
          <w:numId w:val="19"/>
        </w:numPr>
        <w:spacing w:after="240"/>
        <w:ind w:left="357" w:hanging="357"/>
        <w:contextualSpacing w:val="0"/>
        <w:rPr>
          <w:rFonts w:cstheme="minorHAnsi"/>
          <w:szCs w:val="24"/>
        </w:rPr>
      </w:pPr>
      <w:r>
        <w:rPr>
          <w:rFonts w:cstheme="minorHAnsi"/>
          <w:szCs w:val="24"/>
        </w:rPr>
        <w:t>During this period, we:</w:t>
      </w:r>
    </w:p>
    <w:p w14:paraId="0F011F8A" w14:textId="60698326" w:rsidR="003B1145" w:rsidRDefault="003B1145" w:rsidP="008659BA">
      <w:pPr>
        <w:pStyle w:val="ListParagraph"/>
        <w:numPr>
          <w:ilvl w:val="1"/>
          <w:numId w:val="19"/>
        </w:numPr>
        <w:spacing w:after="120"/>
        <w:ind w:left="1077" w:hanging="357"/>
        <w:contextualSpacing w:val="0"/>
        <w:rPr>
          <w:rFonts w:cstheme="minorHAnsi"/>
          <w:szCs w:val="24"/>
        </w:rPr>
      </w:pPr>
      <w:r>
        <w:rPr>
          <w:rFonts w:cstheme="minorHAnsi"/>
          <w:szCs w:val="24"/>
        </w:rPr>
        <w:t xml:space="preserve">Contacted </w:t>
      </w:r>
      <w:r w:rsidR="001A2B07">
        <w:rPr>
          <w:rFonts w:cstheme="minorHAnsi"/>
          <w:szCs w:val="24"/>
        </w:rPr>
        <w:t xml:space="preserve">and met with </w:t>
      </w:r>
      <w:r>
        <w:rPr>
          <w:rFonts w:cstheme="minorHAnsi"/>
          <w:szCs w:val="24"/>
        </w:rPr>
        <w:t>key stakeholders (</w:t>
      </w:r>
      <w:proofErr w:type="spellStart"/>
      <w:r>
        <w:rPr>
          <w:rFonts w:cstheme="minorHAnsi"/>
          <w:szCs w:val="24"/>
        </w:rPr>
        <w:t>eg</w:t>
      </w:r>
      <w:proofErr w:type="spellEnd"/>
      <w:r>
        <w:rPr>
          <w:rFonts w:cstheme="minorHAnsi"/>
          <w:szCs w:val="24"/>
        </w:rPr>
        <w:t xml:space="preserve"> local authorities, community councils</w:t>
      </w:r>
      <w:r w:rsidR="001A2B07">
        <w:rPr>
          <w:rFonts w:cstheme="minorHAnsi"/>
          <w:szCs w:val="24"/>
        </w:rPr>
        <w:t>, elected members</w:t>
      </w:r>
      <w:r>
        <w:rPr>
          <w:rFonts w:cstheme="minorHAnsi"/>
          <w:szCs w:val="24"/>
        </w:rPr>
        <w:t>) directly to seek discussion on the proposals.</w:t>
      </w:r>
      <w:r w:rsidR="009D5B9F">
        <w:rPr>
          <w:rFonts w:cstheme="minorHAnsi"/>
          <w:szCs w:val="24"/>
        </w:rPr>
        <w:t xml:space="preserve"> This has included ongoing engagement with local authorit</w:t>
      </w:r>
      <w:r w:rsidR="00493E32">
        <w:rPr>
          <w:rFonts w:cstheme="minorHAnsi"/>
          <w:szCs w:val="24"/>
        </w:rPr>
        <w:t xml:space="preserve">y </w:t>
      </w:r>
      <w:r w:rsidR="009D5B9F">
        <w:rPr>
          <w:rFonts w:cstheme="minorHAnsi"/>
          <w:szCs w:val="24"/>
        </w:rPr>
        <w:t>officials and over 30 meetings with over 400 people from local and national groups to explain the process and discuss the issues it raised.</w:t>
      </w:r>
    </w:p>
    <w:p w14:paraId="0401DE58" w14:textId="7A443662" w:rsidR="00406954" w:rsidRDefault="00406954" w:rsidP="008659BA">
      <w:pPr>
        <w:pStyle w:val="ListParagraph"/>
        <w:numPr>
          <w:ilvl w:val="1"/>
          <w:numId w:val="19"/>
        </w:numPr>
        <w:spacing w:after="120"/>
        <w:ind w:left="1077" w:hanging="357"/>
        <w:contextualSpacing w:val="0"/>
        <w:rPr>
          <w:rFonts w:cstheme="minorHAnsi"/>
          <w:szCs w:val="24"/>
        </w:rPr>
      </w:pPr>
      <w:r>
        <w:rPr>
          <w:rFonts w:cstheme="minorHAnsi"/>
          <w:szCs w:val="24"/>
        </w:rPr>
        <w:t>Launched an online hub to gauge opinions via regular surveys and share information with the</w:t>
      </w:r>
      <w:r w:rsidR="001A2B07">
        <w:rPr>
          <w:rFonts w:cstheme="minorHAnsi"/>
          <w:szCs w:val="24"/>
        </w:rPr>
        <w:t xml:space="preserve"> </w:t>
      </w:r>
      <w:proofErr w:type="gramStart"/>
      <w:r w:rsidR="001A2B07">
        <w:rPr>
          <w:rFonts w:cstheme="minorHAnsi"/>
          <w:szCs w:val="24"/>
        </w:rPr>
        <w:t>general</w:t>
      </w:r>
      <w:r>
        <w:rPr>
          <w:rFonts w:cstheme="minorHAnsi"/>
          <w:szCs w:val="24"/>
        </w:rPr>
        <w:t xml:space="preserve"> public</w:t>
      </w:r>
      <w:proofErr w:type="gramEnd"/>
      <w:r>
        <w:rPr>
          <w:rFonts w:cstheme="minorHAnsi"/>
          <w:szCs w:val="24"/>
        </w:rPr>
        <w:t>.</w:t>
      </w:r>
      <w:r w:rsidR="009D5B9F">
        <w:rPr>
          <w:rFonts w:cstheme="minorHAnsi"/>
          <w:szCs w:val="24"/>
        </w:rPr>
        <w:t xml:space="preserve"> The online Reporter hub has had over 1</w:t>
      </w:r>
      <w:r w:rsidR="00D076E3">
        <w:rPr>
          <w:rFonts w:cstheme="minorHAnsi"/>
          <w:szCs w:val="24"/>
        </w:rPr>
        <w:t>,</w:t>
      </w:r>
      <w:r w:rsidR="009D5B9F">
        <w:rPr>
          <w:rFonts w:cstheme="minorHAnsi"/>
          <w:szCs w:val="24"/>
        </w:rPr>
        <w:t>000 individual respondents with almost 3</w:t>
      </w:r>
      <w:r w:rsidR="00D076E3">
        <w:rPr>
          <w:rFonts w:cstheme="minorHAnsi"/>
          <w:szCs w:val="24"/>
        </w:rPr>
        <w:t>,</w:t>
      </w:r>
      <w:r w:rsidR="009D5B9F">
        <w:rPr>
          <w:rFonts w:cstheme="minorHAnsi"/>
          <w:szCs w:val="24"/>
        </w:rPr>
        <w:t>000 comments.</w:t>
      </w:r>
    </w:p>
    <w:p w14:paraId="5B28B67B" w14:textId="330C10AC" w:rsidR="003E6241" w:rsidRDefault="001A2B07" w:rsidP="008659BA">
      <w:pPr>
        <w:pStyle w:val="ListParagraph"/>
        <w:numPr>
          <w:ilvl w:val="1"/>
          <w:numId w:val="19"/>
        </w:numPr>
        <w:spacing w:after="120"/>
        <w:ind w:left="1077" w:hanging="357"/>
        <w:contextualSpacing w:val="0"/>
        <w:rPr>
          <w:rFonts w:cstheme="minorHAnsi"/>
          <w:szCs w:val="24"/>
        </w:rPr>
      </w:pPr>
      <w:r>
        <w:rPr>
          <w:rFonts w:cstheme="minorHAnsi"/>
          <w:szCs w:val="24"/>
        </w:rPr>
        <w:t>D</w:t>
      </w:r>
      <w:r w:rsidR="00CC5DBD">
        <w:rPr>
          <w:rFonts w:cstheme="minorHAnsi"/>
          <w:szCs w:val="24"/>
        </w:rPr>
        <w:t xml:space="preserve">istributed </w:t>
      </w:r>
      <w:r>
        <w:rPr>
          <w:rFonts w:cstheme="minorHAnsi"/>
          <w:szCs w:val="24"/>
        </w:rPr>
        <w:t>l</w:t>
      </w:r>
      <w:r w:rsidR="00406954">
        <w:rPr>
          <w:rFonts w:cstheme="minorHAnsi"/>
          <w:szCs w:val="24"/>
        </w:rPr>
        <w:t>eaflet</w:t>
      </w:r>
      <w:r>
        <w:rPr>
          <w:rFonts w:cstheme="minorHAnsi"/>
          <w:szCs w:val="24"/>
        </w:rPr>
        <w:t>s to</w:t>
      </w:r>
      <w:r w:rsidR="00406954">
        <w:rPr>
          <w:rFonts w:cstheme="minorHAnsi"/>
          <w:szCs w:val="24"/>
        </w:rPr>
        <w:t xml:space="preserve"> </w:t>
      </w:r>
      <w:r w:rsidR="00CC5DBD">
        <w:rPr>
          <w:rFonts w:cstheme="minorHAnsi"/>
          <w:szCs w:val="24"/>
        </w:rPr>
        <w:t xml:space="preserve">52,000 </w:t>
      </w:r>
      <w:r w:rsidR="00406954">
        <w:rPr>
          <w:rFonts w:cstheme="minorHAnsi"/>
          <w:szCs w:val="24"/>
        </w:rPr>
        <w:t xml:space="preserve">households </w:t>
      </w:r>
      <w:r w:rsidR="00CC5DBD">
        <w:rPr>
          <w:rFonts w:cstheme="minorHAnsi"/>
          <w:szCs w:val="24"/>
        </w:rPr>
        <w:t xml:space="preserve">and </w:t>
      </w:r>
      <w:r w:rsidR="00B23E9C">
        <w:rPr>
          <w:rFonts w:cstheme="minorHAnsi"/>
          <w:szCs w:val="24"/>
        </w:rPr>
        <w:t xml:space="preserve">businesses </w:t>
      </w:r>
      <w:r w:rsidR="00406954">
        <w:rPr>
          <w:rFonts w:cstheme="minorHAnsi"/>
          <w:szCs w:val="24"/>
        </w:rPr>
        <w:t xml:space="preserve">in </w:t>
      </w:r>
      <w:r w:rsidR="0050161F">
        <w:rPr>
          <w:rFonts w:cstheme="minorHAnsi"/>
          <w:szCs w:val="24"/>
        </w:rPr>
        <w:t>and</w:t>
      </w:r>
      <w:r w:rsidR="00406954">
        <w:rPr>
          <w:rFonts w:cstheme="minorHAnsi"/>
          <w:szCs w:val="24"/>
        </w:rPr>
        <w:t xml:space="preserve"> close to the indicative area.</w:t>
      </w:r>
    </w:p>
    <w:p w14:paraId="02DA0F96" w14:textId="7F9898D7" w:rsidR="003E6241" w:rsidRPr="003E6241" w:rsidRDefault="003E6241" w:rsidP="008659BA">
      <w:pPr>
        <w:pStyle w:val="ListParagraph"/>
        <w:numPr>
          <w:ilvl w:val="0"/>
          <w:numId w:val="19"/>
        </w:numPr>
        <w:spacing w:before="240" w:after="240"/>
        <w:ind w:left="357" w:hanging="357"/>
        <w:contextualSpacing w:val="0"/>
      </w:pPr>
      <w:r w:rsidRPr="00E7497D">
        <w:rPr>
          <w:rFonts w:cstheme="minorHAnsi"/>
          <w:szCs w:val="24"/>
        </w:rPr>
        <w:t>The proposal has attracted much interest and attention, with strong feelings expressed by interested parties with a range of views. We have sought to enable respectful debate and remain committed to listening to all thoughts, opinions, reasoning and views on the proposal and reporting on these in an open and transparent manner.</w:t>
      </w:r>
    </w:p>
    <w:p w14:paraId="30BAFC65" w14:textId="47F870E8" w:rsidR="00766D1F" w:rsidRPr="00766D1F" w:rsidRDefault="0050161F" w:rsidP="008659BA">
      <w:pPr>
        <w:pStyle w:val="ListParagraph"/>
        <w:numPr>
          <w:ilvl w:val="0"/>
          <w:numId w:val="19"/>
        </w:numPr>
        <w:spacing w:after="240"/>
        <w:ind w:left="357" w:hanging="357"/>
        <w:contextualSpacing w:val="0"/>
      </w:pPr>
      <w:r>
        <w:rPr>
          <w:rFonts w:cstheme="minorHAnsi"/>
        </w:rPr>
        <w:t xml:space="preserve">There were reported </w:t>
      </w:r>
      <w:r w:rsidR="00766D1F">
        <w:rPr>
          <w:rFonts w:cstheme="minorHAnsi"/>
        </w:rPr>
        <w:t>difficulties</w:t>
      </w:r>
      <w:r w:rsidR="009D5B9F">
        <w:rPr>
          <w:rFonts w:cstheme="minorHAnsi"/>
        </w:rPr>
        <w:t xml:space="preserve"> in getting the leaflet distributed to all households</w:t>
      </w:r>
      <w:r>
        <w:rPr>
          <w:rFonts w:cstheme="minorHAnsi"/>
        </w:rPr>
        <w:t xml:space="preserve">. We used a recommended Royal Mail service. We </w:t>
      </w:r>
      <w:r w:rsidR="00766D1F">
        <w:rPr>
          <w:rFonts w:cstheme="minorHAnsi"/>
        </w:rPr>
        <w:t>hope we can overcome this for future deliveries</w:t>
      </w:r>
      <w:r>
        <w:rPr>
          <w:rFonts w:cstheme="minorHAnsi"/>
        </w:rPr>
        <w:t>, e.g. by informing households in advance of the consultation leaflet distribution</w:t>
      </w:r>
      <w:r w:rsidR="003E6241">
        <w:rPr>
          <w:rFonts w:cstheme="minorHAnsi"/>
        </w:rPr>
        <w:t xml:space="preserve">. </w:t>
      </w:r>
      <w:r w:rsidR="00766D1F">
        <w:rPr>
          <w:rFonts w:cstheme="minorHAnsi"/>
        </w:rPr>
        <w:t xml:space="preserve">The opportunities for </w:t>
      </w:r>
      <w:r>
        <w:rPr>
          <w:rFonts w:cstheme="minorHAnsi"/>
        </w:rPr>
        <w:t>event</w:t>
      </w:r>
      <w:r w:rsidR="00766D1F">
        <w:rPr>
          <w:rFonts w:cstheme="minorHAnsi"/>
        </w:rPr>
        <w:t>s and online input will complement all materials delivered by post.</w:t>
      </w:r>
    </w:p>
    <w:p w14:paraId="205F481D" w14:textId="58D5E85A" w:rsidR="003E6241" w:rsidRPr="003E6241" w:rsidRDefault="003E6241" w:rsidP="008659BA">
      <w:pPr>
        <w:pStyle w:val="ListParagraph"/>
        <w:numPr>
          <w:ilvl w:val="0"/>
          <w:numId w:val="19"/>
        </w:numPr>
        <w:spacing w:after="240"/>
        <w:ind w:left="357" w:hanging="357"/>
        <w:contextualSpacing w:val="0"/>
      </w:pPr>
      <w:r>
        <w:rPr>
          <w:rFonts w:cstheme="minorHAnsi"/>
        </w:rPr>
        <w:t xml:space="preserve">We have had constructive dialogue with the regional representatives of the farming and land management sector and are continuing to explore how we can work with this sector to ensure representatives are fully engaged in the </w:t>
      </w:r>
      <w:r w:rsidR="00B23E9C">
        <w:rPr>
          <w:rFonts w:cstheme="minorHAnsi"/>
        </w:rPr>
        <w:t>c</w:t>
      </w:r>
      <w:r>
        <w:rPr>
          <w:rFonts w:cstheme="minorHAnsi"/>
        </w:rPr>
        <w:t>onsultation.</w:t>
      </w:r>
    </w:p>
    <w:p w14:paraId="6BCFB78B" w14:textId="593EE005" w:rsidR="00E7497D" w:rsidRDefault="003E6241" w:rsidP="008659BA">
      <w:pPr>
        <w:pStyle w:val="ListParagraph"/>
        <w:numPr>
          <w:ilvl w:val="0"/>
          <w:numId w:val="19"/>
        </w:numPr>
        <w:spacing w:after="240"/>
        <w:ind w:left="357" w:hanging="357"/>
        <w:contextualSpacing w:val="0"/>
      </w:pPr>
      <w:r>
        <w:rPr>
          <w:rFonts w:cstheme="minorHAnsi"/>
        </w:rPr>
        <w:t xml:space="preserve">Overall, </w:t>
      </w:r>
      <w:r w:rsidR="00E7497D" w:rsidRPr="00E7497D">
        <w:rPr>
          <w:rFonts w:cstheme="minorHAnsi"/>
        </w:rPr>
        <w:t xml:space="preserve">we consider the aims of this phase of work have been met and provide a solid foundation for the consultation phase to come. </w:t>
      </w:r>
      <w:r w:rsidR="00E7497D">
        <w:t>Further detail on the detailed aspects of this work is provided in Annex A.</w:t>
      </w:r>
    </w:p>
    <w:p w14:paraId="7CCBA986" w14:textId="790F2121" w:rsidR="00406954" w:rsidRPr="003E22BB" w:rsidRDefault="00406954" w:rsidP="00406954">
      <w:pPr>
        <w:pStyle w:val="Heading2"/>
      </w:pPr>
      <w:r>
        <w:lastRenderedPageBreak/>
        <w:t>Consultation phase</w:t>
      </w:r>
    </w:p>
    <w:p w14:paraId="4A7C2B71" w14:textId="12DAC493" w:rsidR="00406954" w:rsidRDefault="00406954" w:rsidP="008659BA">
      <w:pPr>
        <w:pStyle w:val="ListParagraph"/>
        <w:numPr>
          <w:ilvl w:val="0"/>
          <w:numId w:val="19"/>
        </w:numPr>
        <w:spacing w:after="240"/>
        <w:ind w:left="357" w:hanging="357"/>
        <w:contextualSpacing w:val="0"/>
        <w:rPr>
          <w:rFonts w:cstheme="minorHAnsi"/>
          <w:szCs w:val="24"/>
        </w:rPr>
      </w:pPr>
      <w:r>
        <w:rPr>
          <w:rFonts w:cstheme="minorHAnsi"/>
          <w:szCs w:val="24"/>
        </w:rPr>
        <w:t>We have</w:t>
      </w:r>
      <w:r w:rsidR="001A2B07">
        <w:rPr>
          <w:rFonts w:cstheme="minorHAnsi"/>
          <w:szCs w:val="24"/>
        </w:rPr>
        <w:t xml:space="preserve"> now</w:t>
      </w:r>
      <w:r>
        <w:rPr>
          <w:rFonts w:cstheme="minorHAnsi"/>
          <w:szCs w:val="24"/>
        </w:rPr>
        <w:t xml:space="preserve"> started the formal consultation phase with the publication of the consultation document on </w:t>
      </w:r>
      <w:r w:rsidR="00CC5DBD">
        <w:rPr>
          <w:rFonts w:cstheme="minorHAnsi"/>
          <w:szCs w:val="24"/>
        </w:rPr>
        <w:t xml:space="preserve">7 </w:t>
      </w:r>
      <w:r w:rsidRPr="00CC5DBD">
        <w:rPr>
          <w:rFonts w:cstheme="minorHAnsi"/>
          <w:szCs w:val="24"/>
        </w:rPr>
        <w:t>November 2024</w:t>
      </w:r>
      <w:r>
        <w:rPr>
          <w:rFonts w:cstheme="minorHAnsi"/>
          <w:szCs w:val="24"/>
        </w:rPr>
        <w:t>.</w:t>
      </w:r>
      <w:r w:rsidR="00737E1B">
        <w:rPr>
          <w:rFonts w:cstheme="minorHAnsi"/>
          <w:szCs w:val="24"/>
        </w:rPr>
        <w:t xml:space="preserve"> We would like to thank the PAC members for their engagement with preparing the consultation.</w:t>
      </w:r>
    </w:p>
    <w:p w14:paraId="34E172CD" w14:textId="1459AD66" w:rsidR="00406954" w:rsidRDefault="00406954" w:rsidP="008659BA">
      <w:pPr>
        <w:pStyle w:val="ListParagraph"/>
        <w:numPr>
          <w:ilvl w:val="0"/>
          <w:numId w:val="19"/>
        </w:numPr>
        <w:spacing w:after="240"/>
        <w:ind w:left="357" w:hanging="357"/>
        <w:contextualSpacing w:val="0"/>
        <w:rPr>
          <w:rFonts w:cstheme="minorHAnsi"/>
          <w:szCs w:val="24"/>
        </w:rPr>
      </w:pPr>
      <w:r>
        <w:rPr>
          <w:rFonts w:cstheme="minorHAnsi"/>
          <w:szCs w:val="24"/>
        </w:rPr>
        <w:t xml:space="preserve">The </w:t>
      </w:r>
      <w:r w:rsidR="0094384C">
        <w:rPr>
          <w:rFonts w:cstheme="minorHAnsi"/>
          <w:szCs w:val="24"/>
        </w:rPr>
        <w:t xml:space="preserve">formal </w:t>
      </w:r>
      <w:r>
        <w:rPr>
          <w:rFonts w:cstheme="minorHAnsi"/>
          <w:szCs w:val="24"/>
        </w:rPr>
        <w:t xml:space="preserve">consultation phase has been extended to 14 weeks and will now run until </w:t>
      </w:r>
      <w:r w:rsidRPr="00CC5DBD">
        <w:rPr>
          <w:rFonts w:cstheme="minorHAnsi"/>
          <w:szCs w:val="24"/>
        </w:rPr>
        <w:t>14 February 202</w:t>
      </w:r>
      <w:r w:rsidR="006F18AA">
        <w:rPr>
          <w:rFonts w:cstheme="minorHAnsi"/>
          <w:szCs w:val="24"/>
        </w:rPr>
        <w:t>5</w:t>
      </w:r>
      <w:r w:rsidRPr="00CC5DBD">
        <w:rPr>
          <w:rFonts w:cstheme="minorHAnsi"/>
          <w:szCs w:val="24"/>
        </w:rPr>
        <w:t>.</w:t>
      </w:r>
      <w:r w:rsidR="00A23659">
        <w:rPr>
          <w:rFonts w:cstheme="minorHAnsi"/>
          <w:szCs w:val="24"/>
        </w:rPr>
        <w:t xml:space="preserve"> We are discussing with S</w:t>
      </w:r>
      <w:r w:rsidR="006F18AA">
        <w:rPr>
          <w:rFonts w:cstheme="minorHAnsi"/>
          <w:szCs w:val="24"/>
        </w:rPr>
        <w:t xml:space="preserve">cottish </w:t>
      </w:r>
      <w:r w:rsidR="00A23659">
        <w:rPr>
          <w:rFonts w:cstheme="minorHAnsi"/>
          <w:szCs w:val="24"/>
        </w:rPr>
        <w:t>G</w:t>
      </w:r>
      <w:r w:rsidR="006F18AA">
        <w:rPr>
          <w:rFonts w:cstheme="minorHAnsi"/>
          <w:szCs w:val="24"/>
        </w:rPr>
        <w:t>overnment</w:t>
      </w:r>
      <w:r w:rsidR="00A23659">
        <w:rPr>
          <w:rFonts w:cstheme="minorHAnsi"/>
          <w:szCs w:val="24"/>
        </w:rPr>
        <w:t xml:space="preserve"> if this requires an extension to the timetable for our advice.</w:t>
      </w:r>
    </w:p>
    <w:p w14:paraId="56750CFE" w14:textId="1FD67764" w:rsidR="00737E1B" w:rsidRDefault="00737E1B" w:rsidP="008659BA">
      <w:pPr>
        <w:pStyle w:val="ListParagraph"/>
        <w:numPr>
          <w:ilvl w:val="0"/>
          <w:numId w:val="19"/>
        </w:numPr>
        <w:spacing w:after="240"/>
        <w:ind w:left="357" w:hanging="357"/>
        <w:contextualSpacing w:val="0"/>
        <w:rPr>
          <w:rFonts w:cstheme="minorHAnsi"/>
          <w:szCs w:val="24"/>
        </w:rPr>
      </w:pPr>
      <w:r>
        <w:rPr>
          <w:rFonts w:cstheme="minorHAnsi"/>
          <w:szCs w:val="24"/>
        </w:rPr>
        <w:t xml:space="preserve">The consultation invites views on </w:t>
      </w:r>
      <w:proofErr w:type="gramStart"/>
      <w:r>
        <w:rPr>
          <w:rFonts w:cstheme="minorHAnsi"/>
          <w:szCs w:val="24"/>
        </w:rPr>
        <w:t>a number of</w:t>
      </w:r>
      <w:proofErr w:type="gramEnd"/>
      <w:r>
        <w:rPr>
          <w:rFonts w:cstheme="minorHAnsi"/>
          <w:szCs w:val="24"/>
        </w:rPr>
        <w:t xml:space="preserve"> areas, including location and size of the potential National Park</w:t>
      </w:r>
      <w:r w:rsidR="0094384C">
        <w:rPr>
          <w:rFonts w:cstheme="minorHAnsi"/>
          <w:szCs w:val="24"/>
        </w:rPr>
        <w:t xml:space="preserve"> and</w:t>
      </w:r>
      <w:r>
        <w:rPr>
          <w:rFonts w:cstheme="minorHAnsi"/>
          <w:szCs w:val="24"/>
        </w:rPr>
        <w:t xml:space="preserve"> options for</w:t>
      </w:r>
      <w:r w:rsidR="0094384C">
        <w:rPr>
          <w:rFonts w:cstheme="minorHAnsi"/>
          <w:szCs w:val="24"/>
        </w:rPr>
        <w:t xml:space="preserve"> functions, </w:t>
      </w:r>
      <w:r>
        <w:rPr>
          <w:rFonts w:cstheme="minorHAnsi"/>
          <w:szCs w:val="24"/>
        </w:rPr>
        <w:t>powers</w:t>
      </w:r>
      <w:r w:rsidR="0094384C">
        <w:rPr>
          <w:rFonts w:cstheme="minorHAnsi"/>
          <w:szCs w:val="24"/>
        </w:rPr>
        <w:t xml:space="preserve"> and</w:t>
      </w:r>
      <w:r>
        <w:rPr>
          <w:rFonts w:cstheme="minorHAnsi"/>
          <w:szCs w:val="24"/>
        </w:rPr>
        <w:t xml:space="preserve"> governance a</w:t>
      </w:r>
      <w:r w:rsidR="0094384C">
        <w:rPr>
          <w:rFonts w:cstheme="minorHAnsi"/>
          <w:szCs w:val="24"/>
        </w:rPr>
        <w:t>rrangements</w:t>
      </w:r>
      <w:r w:rsidR="00A23659">
        <w:rPr>
          <w:rFonts w:cstheme="minorHAnsi"/>
          <w:szCs w:val="24"/>
        </w:rPr>
        <w:t xml:space="preserve"> and name</w:t>
      </w:r>
      <w:r w:rsidR="0094384C">
        <w:rPr>
          <w:rFonts w:cstheme="minorHAnsi"/>
          <w:szCs w:val="24"/>
        </w:rPr>
        <w:t>.</w:t>
      </w:r>
    </w:p>
    <w:p w14:paraId="495C53EB" w14:textId="464AD781" w:rsidR="00CC5DBD" w:rsidRDefault="00406954" w:rsidP="008659BA">
      <w:pPr>
        <w:pStyle w:val="ListParagraph"/>
        <w:numPr>
          <w:ilvl w:val="0"/>
          <w:numId w:val="19"/>
        </w:numPr>
        <w:spacing w:after="240"/>
        <w:ind w:left="357" w:hanging="357"/>
        <w:contextualSpacing w:val="0"/>
        <w:rPr>
          <w:rFonts w:cstheme="minorHAnsi"/>
          <w:szCs w:val="24"/>
        </w:rPr>
      </w:pPr>
      <w:r>
        <w:rPr>
          <w:rFonts w:cstheme="minorHAnsi"/>
          <w:szCs w:val="24"/>
        </w:rPr>
        <w:t>A</w:t>
      </w:r>
      <w:r w:rsidR="00A23659">
        <w:rPr>
          <w:rFonts w:cstheme="minorHAnsi"/>
          <w:szCs w:val="24"/>
        </w:rPr>
        <w:t xml:space="preserve"> programme of nearly 30 </w:t>
      </w:r>
      <w:r w:rsidR="00CC5DBD">
        <w:rPr>
          <w:rFonts w:cstheme="minorHAnsi"/>
          <w:szCs w:val="24"/>
        </w:rPr>
        <w:t xml:space="preserve">open </w:t>
      </w:r>
      <w:r>
        <w:rPr>
          <w:rFonts w:cstheme="minorHAnsi"/>
          <w:szCs w:val="24"/>
        </w:rPr>
        <w:t xml:space="preserve">public events </w:t>
      </w:r>
      <w:r w:rsidR="00A23659">
        <w:rPr>
          <w:rFonts w:cstheme="minorHAnsi"/>
          <w:szCs w:val="24"/>
        </w:rPr>
        <w:t xml:space="preserve">across the region </w:t>
      </w:r>
      <w:r>
        <w:rPr>
          <w:rFonts w:cstheme="minorHAnsi"/>
          <w:szCs w:val="24"/>
        </w:rPr>
        <w:t xml:space="preserve">will be </w:t>
      </w:r>
      <w:r w:rsidR="00A23659">
        <w:rPr>
          <w:rFonts w:cstheme="minorHAnsi"/>
          <w:szCs w:val="24"/>
        </w:rPr>
        <w:t xml:space="preserve">independently </w:t>
      </w:r>
      <w:r w:rsidR="008B064A">
        <w:rPr>
          <w:rFonts w:cstheme="minorHAnsi"/>
          <w:szCs w:val="24"/>
        </w:rPr>
        <w:t>delivered</w:t>
      </w:r>
      <w:r w:rsidR="00A23659">
        <w:rPr>
          <w:rFonts w:cstheme="minorHAnsi"/>
          <w:szCs w:val="24"/>
        </w:rPr>
        <w:t xml:space="preserve"> and reported on by the consultancy Out</w:t>
      </w:r>
      <w:r w:rsidR="00AB50D0">
        <w:rPr>
          <w:rFonts w:cstheme="minorHAnsi"/>
          <w:szCs w:val="24"/>
        </w:rPr>
        <w:t>side</w:t>
      </w:r>
      <w:r w:rsidR="00A23659">
        <w:rPr>
          <w:rFonts w:cstheme="minorHAnsi"/>
          <w:szCs w:val="24"/>
        </w:rPr>
        <w:t xml:space="preserve"> the Box </w:t>
      </w:r>
      <w:r>
        <w:rPr>
          <w:rFonts w:cstheme="minorHAnsi"/>
          <w:szCs w:val="24"/>
        </w:rPr>
        <w:t>from November to January to support this process</w:t>
      </w:r>
      <w:r w:rsidR="00CC5DBD">
        <w:rPr>
          <w:rFonts w:cstheme="minorHAnsi"/>
          <w:szCs w:val="24"/>
        </w:rPr>
        <w:t xml:space="preserve"> (for latest details see </w:t>
      </w:r>
      <w:r w:rsidR="00AB50D0">
        <w:rPr>
          <w:rFonts w:cstheme="minorHAnsi"/>
          <w:szCs w:val="24"/>
        </w:rPr>
        <w:t xml:space="preserve">the </w:t>
      </w:r>
      <w:hyperlink r:id="rId10" w:history="1">
        <w:r w:rsidR="00AB50D0" w:rsidRPr="00AB50D0">
          <w:rPr>
            <w:rStyle w:val="Hyperlink"/>
            <w:rFonts w:cstheme="minorHAnsi"/>
            <w:szCs w:val="24"/>
          </w:rPr>
          <w:t>online Reporter hub</w:t>
        </w:r>
      </w:hyperlink>
      <w:r w:rsidR="00CC5DBD">
        <w:rPr>
          <w:rFonts w:cstheme="minorHAnsi"/>
          <w:szCs w:val="24"/>
        </w:rPr>
        <w:t>). Out</w:t>
      </w:r>
      <w:r w:rsidR="00AB50D0">
        <w:rPr>
          <w:rFonts w:cstheme="minorHAnsi"/>
          <w:szCs w:val="24"/>
        </w:rPr>
        <w:t>side</w:t>
      </w:r>
      <w:r w:rsidR="00CC5DBD">
        <w:rPr>
          <w:rFonts w:cstheme="minorHAnsi"/>
          <w:szCs w:val="24"/>
        </w:rPr>
        <w:t xml:space="preserve"> the Box will also be hosting </w:t>
      </w:r>
      <w:r w:rsidR="0050161F">
        <w:rPr>
          <w:rFonts w:cstheme="minorHAnsi"/>
          <w:szCs w:val="24"/>
        </w:rPr>
        <w:t xml:space="preserve">three or </w:t>
      </w:r>
      <w:r w:rsidR="00CC5DBD">
        <w:rPr>
          <w:rFonts w:cstheme="minorHAnsi"/>
          <w:szCs w:val="24"/>
        </w:rPr>
        <w:t>four online events which will be open to people throughout Scotland.</w:t>
      </w:r>
    </w:p>
    <w:p w14:paraId="70E7FC61" w14:textId="21105A43" w:rsidR="00CC5DBD" w:rsidRDefault="00CC5DBD" w:rsidP="008659BA">
      <w:pPr>
        <w:pStyle w:val="ListParagraph"/>
        <w:numPr>
          <w:ilvl w:val="0"/>
          <w:numId w:val="19"/>
        </w:numPr>
        <w:spacing w:after="240"/>
        <w:ind w:left="357" w:hanging="357"/>
        <w:contextualSpacing w:val="0"/>
        <w:rPr>
          <w:rFonts w:cstheme="minorHAnsi"/>
          <w:szCs w:val="24"/>
        </w:rPr>
      </w:pPr>
      <w:r>
        <w:rPr>
          <w:rFonts w:cstheme="minorHAnsi"/>
          <w:szCs w:val="24"/>
        </w:rPr>
        <w:t xml:space="preserve">In addition to these formal open events, we have circa 10 bespoke meetings being organised by key </w:t>
      </w:r>
      <w:r w:rsidR="00493E32">
        <w:rPr>
          <w:rFonts w:cstheme="minorHAnsi"/>
          <w:szCs w:val="24"/>
        </w:rPr>
        <w:t>sectors including agriculture, forestry</w:t>
      </w:r>
      <w:r>
        <w:rPr>
          <w:rFonts w:cstheme="minorHAnsi"/>
          <w:szCs w:val="24"/>
        </w:rPr>
        <w:t xml:space="preserve"> and </w:t>
      </w:r>
      <w:r w:rsidR="00493E32">
        <w:rPr>
          <w:rFonts w:cstheme="minorHAnsi"/>
          <w:szCs w:val="24"/>
        </w:rPr>
        <w:t xml:space="preserve">tourism </w:t>
      </w:r>
      <w:r w:rsidR="006011D3">
        <w:rPr>
          <w:rFonts w:cstheme="minorHAnsi"/>
          <w:szCs w:val="24"/>
        </w:rPr>
        <w:t>and others</w:t>
      </w:r>
      <w:r w:rsidR="00A7657D">
        <w:rPr>
          <w:rFonts w:cstheme="minorHAnsi"/>
          <w:szCs w:val="24"/>
        </w:rPr>
        <w:t>,</w:t>
      </w:r>
      <w:r w:rsidR="006011D3">
        <w:rPr>
          <w:rFonts w:cstheme="minorHAnsi"/>
          <w:szCs w:val="24"/>
        </w:rPr>
        <w:t xml:space="preserve"> including the three</w:t>
      </w:r>
      <w:r w:rsidR="00493E32">
        <w:rPr>
          <w:rFonts w:cstheme="minorHAnsi"/>
          <w:szCs w:val="24"/>
        </w:rPr>
        <w:t xml:space="preserve"> local authorities</w:t>
      </w:r>
      <w:r w:rsidR="006011D3">
        <w:rPr>
          <w:rFonts w:cstheme="minorHAnsi"/>
          <w:szCs w:val="24"/>
        </w:rPr>
        <w:t xml:space="preserve">. </w:t>
      </w:r>
      <w:r w:rsidR="00493E32">
        <w:rPr>
          <w:rFonts w:cstheme="minorHAnsi"/>
          <w:szCs w:val="24"/>
        </w:rPr>
        <w:t>W</w:t>
      </w:r>
      <w:r>
        <w:rPr>
          <w:rFonts w:cstheme="minorHAnsi"/>
          <w:szCs w:val="24"/>
        </w:rPr>
        <w:t xml:space="preserve">e are also planning a small number </w:t>
      </w:r>
      <w:r w:rsidR="00A7657D">
        <w:rPr>
          <w:rFonts w:cstheme="minorHAnsi"/>
          <w:szCs w:val="24"/>
        </w:rPr>
        <w:t>(</w:t>
      </w:r>
      <w:r w:rsidR="0050161F">
        <w:rPr>
          <w:rFonts w:cstheme="minorHAnsi"/>
          <w:szCs w:val="24"/>
        </w:rPr>
        <w:t xml:space="preserve">circa </w:t>
      </w:r>
      <w:r>
        <w:rPr>
          <w:rFonts w:cstheme="minorHAnsi"/>
          <w:szCs w:val="24"/>
        </w:rPr>
        <w:t>5</w:t>
      </w:r>
      <w:r w:rsidR="00A7657D">
        <w:rPr>
          <w:rFonts w:cstheme="minorHAnsi"/>
          <w:szCs w:val="24"/>
        </w:rPr>
        <w:t>) of</w:t>
      </w:r>
      <w:r>
        <w:rPr>
          <w:rFonts w:cstheme="minorHAnsi"/>
          <w:szCs w:val="24"/>
        </w:rPr>
        <w:t xml:space="preserve"> </w:t>
      </w:r>
      <w:r w:rsidR="007B48D5">
        <w:rPr>
          <w:rFonts w:cstheme="minorHAnsi"/>
          <w:szCs w:val="24"/>
        </w:rPr>
        <w:t>drop-in</w:t>
      </w:r>
      <w:r>
        <w:rPr>
          <w:rFonts w:cstheme="minorHAnsi"/>
          <w:szCs w:val="24"/>
        </w:rPr>
        <w:t xml:space="preserve"> surgeries which NatureScot staff will deliver to complement the formal open events</w:t>
      </w:r>
      <w:r w:rsidR="00493E32">
        <w:rPr>
          <w:rFonts w:cstheme="minorHAnsi"/>
          <w:szCs w:val="24"/>
        </w:rPr>
        <w:t>.</w:t>
      </w:r>
    </w:p>
    <w:p w14:paraId="7DE1F3F2" w14:textId="0948225F" w:rsidR="00CC5DBD" w:rsidRDefault="00CC5DBD" w:rsidP="008659BA">
      <w:pPr>
        <w:pStyle w:val="ListParagraph"/>
        <w:numPr>
          <w:ilvl w:val="0"/>
          <w:numId w:val="19"/>
        </w:numPr>
        <w:spacing w:after="240"/>
        <w:ind w:left="357" w:hanging="357"/>
        <w:contextualSpacing w:val="0"/>
        <w:rPr>
          <w:rFonts w:cstheme="minorHAnsi"/>
          <w:szCs w:val="24"/>
        </w:rPr>
      </w:pPr>
      <w:r>
        <w:rPr>
          <w:rFonts w:cstheme="minorHAnsi"/>
          <w:szCs w:val="24"/>
        </w:rPr>
        <w:t>We will keep this programme under review in response to suggestions and ideas</w:t>
      </w:r>
      <w:r w:rsidR="00766D1F">
        <w:rPr>
          <w:rFonts w:cstheme="minorHAnsi"/>
          <w:szCs w:val="24"/>
        </w:rPr>
        <w:t xml:space="preserve"> from all interest groups.</w:t>
      </w:r>
    </w:p>
    <w:p w14:paraId="3A05019A" w14:textId="47135F35" w:rsidR="001A2B07" w:rsidRPr="003E22BB" w:rsidRDefault="001A2B07" w:rsidP="001A2B07">
      <w:pPr>
        <w:pStyle w:val="Heading2"/>
      </w:pPr>
      <w:r>
        <w:t>Board involvement</w:t>
      </w:r>
      <w:r w:rsidR="00737E1B">
        <w:t xml:space="preserve"> and next steps</w:t>
      </w:r>
    </w:p>
    <w:p w14:paraId="2EF796E8" w14:textId="3C65DD8D" w:rsidR="00406954" w:rsidRDefault="001A2B07" w:rsidP="008659BA">
      <w:pPr>
        <w:pStyle w:val="ListParagraph"/>
        <w:numPr>
          <w:ilvl w:val="0"/>
          <w:numId w:val="19"/>
        </w:numPr>
        <w:spacing w:after="240"/>
        <w:ind w:left="357" w:hanging="357"/>
        <w:contextualSpacing w:val="0"/>
        <w:rPr>
          <w:rFonts w:cstheme="minorHAnsi"/>
          <w:szCs w:val="24"/>
        </w:rPr>
      </w:pPr>
      <w:r>
        <w:rPr>
          <w:rFonts w:cstheme="minorHAnsi"/>
          <w:szCs w:val="24"/>
        </w:rPr>
        <w:t>We have invited Board members to indicate their availability for the events hosted by the external facilitators and would welcome attendees</w:t>
      </w:r>
      <w:r w:rsidR="003E6241">
        <w:rPr>
          <w:rFonts w:cstheme="minorHAnsi"/>
          <w:szCs w:val="24"/>
        </w:rPr>
        <w:t xml:space="preserve"> </w:t>
      </w:r>
      <w:r>
        <w:rPr>
          <w:rFonts w:cstheme="minorHAnsi"/>
          <w:szCs w:val="24"/>
        </w:rPr>
        <w:t>at these events.</w:t>
      </w:r>
      <w:r w:rsidR="003E6241">
        <w:rPr>
          <w:rFonts w:cstheme="minorHAnsi"/>
          <w:szCs w:val="24"/>
        </w:rPr>
        <w:t xml:space="preserve"> We have good uptake already and will continue to promote opportunities for further meetings.</w:t>
      </w:r>
    </w:p>
    <w:p w14:paraId="496136D6" w14:textId="31BC88BD" w:rsidR="001A2B07" w:rsidRDefault="001A2B07" w:rsidP="008659BA">
      <w:pPr>
        <w:pStyle w:val="ListParagraph"/>
        <w:numPr>
          <w:ilvl w:val="0"/>
          <w:numId w:val="19"/>
        </w:numPr>
        <w:spacing w:after="240"/>
        <w:ind w:left="357" w:hanging="357"/>
        <w:contextualSpacing w:val="0"/>
        <w:rPr>
          <w:rFonts w:cstheme="minorHAnsi"/>
          <w:szCs w:val="24"/>
        </w:rPr>
      </w:pPr>
      <w:r>
        <w:rPr>
          <w:rFonts w:cstheme="minorHAnsi"/>
          <w:szCs w:val="24"/>
        </w:rPr>
        <w:t>The Board will have the opportunity to discuss the National Park proposal at its upcoming meetings in February and March, prior to considering the advice to Ministers at an exceptional Board meeting in April.</w:t>
      </w:r>
    </w:p>
    <w:p w14:paraId="0D47B51E" w14:textId="213696F6" w:rsidR="00737E1B" w:rsidRDefault="00737E1B" w:rsidP="008659BA">
      <w:pPr>
        <w:pStyle w:val="ListParagraph"/>
        <w:numPr>
          <w:ilvl w:val="0"/>
          <w:numId w:val="19"/>
        </w:numPr>
        <w:spacing w:after="240"/>
        <w:ind w:left="357" w:hanging="357"/>
        <w:contextualSpacing w:val="0"/>
        <w:rPr>
          <w:rFonts w:cstheme="minorHAnsi"/>
          <w:szCs w:val="24"/>
        </w:rPr>
      </w:pPr>
      <w:r>
        <w:rPr>
          <w:rFonts w:cstheme="minorHAnsi"/>
          <w:szCs w:val="24"/>
        </w:rPr>
        <w:t>Following consideration of our advice, i</w:t>
      </w:r>
      <w:r w:rsidRPr="00737E1B">
        <w:rPr>
          <w:rFonts w:cstheme="minorHAnsi"/>
          <w:szCs w:val="24"/>
        </w:rPr>
        <w:t xml:space="preserve">f Ministers decide to go ahead with designation, </w:t>
      </w:r>
      <w:r w:rsidR="00300843">
        <w:rPr>
          <w:rFonts w:cstheme="minorHAnsi"/>
          <w:szCs w:val="24"/>
        </w:rPr>
        <w:t xml:space="preserve">a </w:t>
      </w:r>
      <w:r w:rsidRPr="00737E1B">
        <w:rPr>
          <w:rFonts w:cstheme="minorHAnsi"/>
          <w:szCs w:val="24"/>
        </w:rPr>
        <w:t xml:space="preserve">further consultation </w:t>
      </w:r>
      <w:proofErr w:type="gramStart"/>
      <w:r w:rsidRPr="00737E1B">
        <w:rPr>
          <w:rFonts w:cstheme="minorHAnsi"/>
          <w:szCs w:val="24"/>
        </w:rPr>
        <w:t>w</w:t>
      </w:r>
      <w:r w:rsidR="005C4D15">
        <w:rPr>
          <w:rFonts w:cstheme="minorHAnsi"/>
          <w:szCs w:val="24"/>
        </w:rPr>
        <w:t>ould</w:t>
      </w:r>
      <w:proofErr w:type="gramEnd"/>
      <w:r w:rsidRPr="00737E1B">
        <w:rPr>
          <w:rFonts w:cstheme="minorHAnsi"/>
          <w:szCs w:val="24"/>
        </w:rPr>
        <w:t xml:space="preserve"> take place on a draft designation order which w</w:t>
      </w:r>
      <w:r w:rsidR="005C4D15">
        <w:rPr>
          <w:rFonts w:cstheme="minorHAnsi"/>
          <w:szCs w:val="24"/>
        </w:rPr>
        <w:t>ould</w:t>
      </w:r>
      <w:r w:rsidRPr="00737E1B">
        <w:rPr>
          <w:rFonts w:cstheme="minorHAnsi"/>
          <w:szCs w:val="24"/>
        </w:rPr>
        <w:t xml:space="preserve"> include a detailed boundary.</w:t>
      </w:r>
    </w:p>
    <w:p w14:paraId="1079A814" w14:textId="1F4A8EB7" w:rsidR="00737E1B" w:rsidRPr="00737E1B" w:rsidRDefault="00737E1B" w:rsidP="008659BA">
      <w:pPr>
        <w:pStyle w:val="ListParagraph"/>
        <w:numPr>
          <w:ilvl w:val="0"/>
          <w:numId w:val="19"/>
        </w:numPr>
        <w:spacing w:after="240"/>
        <w:ind w:left="357" w:hanging="357"/>
        <w:contextualSpacing w:val="0"/>
        <w:rPr>
          <w:rFonts w:cstheme="minorHAnsi"/>
          <w:szCs w:val="24"/>
        </w:rPr>
      </w:pPr>
      <w:r w:rsidRPr="00737E1B">
        <w:rPr>
          <w:rFonts w:cstheme="minorHAnsi"/>
          <w:szCs w:val="24"/>
        </w:rPr>
        <w:t>Through their contacts and network, all Board members have a role to play in explaining this work and championing our approach as Reporter</w:t>
      </w:r>
      <w:r>
        <w:rPr>
          <w:rFonts w:cstheme="minorHAnsi"/>
          <w:szCs w:val="24"/>
        </w:rPr>
        <w:t xml:space="preserve"> during this process</w:t>
      </w:r>
      <w:r w:rsidRPr="00737E1B">
        <w:rPr>
          <w:rFonts w:cstheme="minorHAnsi"/>
          <w:szCs w:val="24"/>
        </w:rPr>
        <w:t>.</w:t>
      </w:r>
    </w:p>
    <w:p w14:paraId="686B7C09" w14:textId="28D6866A" w:rsidR="005D0E4E" w:rsidRPr="00EC1C3C" w:rsidRDefault="005D0E4E" w:rsidP="00361A92">
      <w:pPr>
        <w:pStyle w:val="Heading2"/>
      </w:pPr>
      <w:r w:rsidRPr="00EC1C3C">
        <w:lastRenderedPageBreak/>
        <w:t>Conclusion</w:t>
      </w:r>
    </w:p>
    <w:p w14:paraId="57E8F4DB" w14:textId="12230C20" w:rsidR="00A23659" w:rsidRDefault="00FB79F0" w:rsidP="008659BA">
      <w:pPr>
        <w:pStyle w:val="ListParagraph"/>
        <w:numPr>
          <w:ilvl w:val="0"/>
          <w:numId w:val="19"/>
        </w:numPr>
        <w:spacing w:after="240"/>
        <w:ind w:left="357" w:hanging="357"/>
        <w:contextualSpacing w:val="0"/>
        <w:rPr>
          <w:rFonts w:cstheme="minorHAnsi"/>
          <w:szCs w:val="24"/>
        </w:rPr>
      </w:pPr>
      <w:r w:rsidRPr="00FB79F0">
        <w:rPr>
          <w:rFonts w:cstheme="minorHAnsi"/>
          <w:szCs w:val="24"/>
        </w:rPr>
        <w:t>Th</w:t>
      </w:r>
      <w:r>
        <w:rPr>
          <w:rFonts w:cstheme="minorHAnsi"/>
          <w:szCs w:val="24"/>
        </w:rPr>
        <w:t>e</w:t>
      </w:r>
      <w:r w:rsidRPr="00FB79F0">
        <w:rPr>
          <w:rFonts w:cstheme="minorHAnsi"/>
          <w:szCs w:val="24"/>
        </w:rPr>
        <w:t xml:space="preserve"> Board is asked to note this </w:t>
      </w:r>
      <w:r w:rsidR="008B064A">
        <w:rPr>
          <w:rFonts w:cstheme="minorHAnsi"/>
          <w:szCs w:val="24"/>
        </w:rPr>
        <w:t xml:space="preserve">update and </w:t>
      </w:r>
      <w:r w:rsidR="009F202A">
        <w:rPr>
          <w:rFonts w:cstheme="minorHAnsi"/>
          <w:szCs w:val="24"/>
        </w:rPr>
        <w:t>confirm support for</w:t>
      </w:r>
      <w:r w:rsidR="008B064A">
        <w:rPr>
          <w:rFonts w:cstheme="minorHAnsi"/>
          <w:szCs w:val="24"/>
        </w:rPr>
        <w:t xml:space="preserve"> </w:t>
      </w:r>
      <w:r w:rsidR="009F202A">
        <w:rPr>
          <w:rFonts w:cstheme="minorHAnsi"/>
          <w:szCs w:val="24"/>
        </w:rPr>
        <w:t>the</w:t>
      </w:r>
      <w:r w:rsidR="008B064A">
        <w:rPr>
          <w:rFonts w:cstheme="minorHAnsi"/>
          <w:szCs w:val="24"/>
        </w:rPr>
        <w:t xml:space="preserve"> proposals for ongoing Board involvement in the Reporter work</w:t>
      </w:r>
      <w:r w:rsidR="001A2B07">
        <w:rPr>
          <w:rFonts w:cstheme="minorHAnsi"/>
          <w:szCs w:val="24"/>
        </w:rPr>
        <w:t>.</w:t>
      </w:r>
    </w:p>
    <w:p w14:paraId="3D51180D" w14:textId="77777777" w:rsidR="00A23659" w:rsidRDefault="00A23659">
      <w:pPr>
        <w:rPr>
          <w:rFonts w:cstheme="minorHAnsi"/>
          <w:szCs w:val="24"/>
        </w:rPr>
      </w:pPr>
      <w:r>
        <w:rPr>
          <w:rFonts w:cstheme="minorHAnsi"/>
          <w:szCs w:val="24"/>
        </w:rPr>
        <w:br w:type="page"/>
      </w:r>
    </w:p>
    <w:p w14:paraId="0A577A46" w14:textId="7C9FBF01" w:rsidR="00FA0E12" w:rsidRPr="00E7497D" w:rsidRDefault="00CC5DBD" w:rsidP="002712D1">
      <w:pPr>
        <w:pStyle w:val="Heading2"/>
      </w:pPr>
      <w:r w:rsidRPr="00E7497D">
        <w:lastRenderedPageBreak/>
        <w:t xml:space="preserve">Annex A </w:t>
      </w:r>
      <w:r w:rsidR="00A23659">
        <w:t xml:space="preserve">- </w:t>
      </w:r>
      <w:r w:rsidRPr="00E7497D">
        <w:t xml:space="preserve">Overview of the main elements of the </w:t>
      </w:r>
      <w:r w:rsidR="00E7497D" w:rsidRPr="00E7497D">
        <w:t>pre-consultation phase of reporting work</w:t>
      </w:r>
    </w:p>
    <w:p w14:paraId="00DDC9B1" w14:textId="77777777" w:rsidR="00CC5DBD" w:rsidRDefault="00CC5DBD" w:rsidP="00CC5DBD">
      <w:pPr>
        <w:pStyle w:val="ListParagraph"/>
        <w:spacing w:after="0" w:line="240" w:lineRule="auto"/>
        <w:ind w:left="360"/>
        <w:rPr>
          <w:rFonts w:cstheme="minorHAnsi"/>
          <w:szCs w:val="24"/>
        </w:rPr>
      </w:pPr>
    </w:p>
    <w:tbl>
      <w:tblPr>
        <w:tblStyle w:val="TableGrid"/>
        <w:tblW w:w="9498" w:type="dxa"/>
        <w:tblInd w:w="-5" w:type="dxa"/>
        <w:tblLook w:val="04A0" w:firstRow="1" w:lastRow="0" w:firstColumn="1" w:lastColumn="0" w:noHBand="0" w:noVBand="1"/>
      </w:tblPr>
      <w:tblGrid>
        <w:gridCol w:w="4962"/>
        <w:gridCol w:w="4536"/>
      </w:tblGrid>
      <w:tr w:rsidR="00CC5DBD" w14:paraId="75ECF637" w14:textId="77777777" w:rsidTr="00A05772">
        <w:tc>
          <w:tcPr>
            <w:tcW w:w="4962" w:type="dxa"/>
          </w:tcPr>
          <w:p w14:paraId="6C6D6726" w14:textId="77777777" w:rsidR="00CC5DBD" w:rsidRPr="00A05772" w:rsidRDefault="00CC5DBD" w:rsidP="00152945">
            <w:pPr>
              <w:rPr>
                <w:rFonts w:cstheme="minorHAnsi"/>
                <w:b/>
                <w:bCs/>
              </w:rPr>
            </w:pPr>
            <w:r w:rsidRPr="00A05772">
              <w:rPr>
                <w:rFonts w:cstheme="minorHAnsi"/>
                <w:b/>
                <w:bCs/>
              </w:rPr>
              <w:t>Action</w:t>
            </w:r>
          </w:p>
        </w:tc>
        <w:tc>
          <w:tcPr>
            <w:tcW w:w="4536" w:type="dxa"/>
            <w:shd w:val="clear" w:color="auto" w:fill="auto"/>
          </w:tcPr>
          <w:p w14:paraId="3C1B1477" w14:textId="77777777" w:rsidR="00CC5DBD" w:rsidRPr="00A05772" w:rsidRDefault="00CC5DBD" w:rsidP="00152945">
            <w:pPr>
              <w:rPr>
                <w:b/>
                <w:bCs/>
              </w:rPr>
            </w:pPr>
            <w:r w:rsidRPr="00A05772">
              <w:rPr>
                <w:b/>
                <w:bCs/>
              </w:rPr>
              <w:t>Key outputs</w:t>
            </w:r>
          </w:p>
        </w:tc>
      </w:tr>
      <w:tr w:rsidR="00CC5DBD" w:rsidRPr="00571DBA" w14:paraId="0739CB71" w14:textId="77777777" w:rsidTr="00E7497D">
        <w:tc>
          <w:tcPr>
            <w:tcW w:w="4962" w:type="dxa"/>
          </w:tcPr>
          <w:p w14:paraId="1EAE85C8" w14:textId="77777777" w:rsidR="00CC5DBD" w:rsidRPr="00571DBA" w:rsidRDefault="00CC5DBD" w:rsidP="00CC5DBD">
            <w:pPr>
              <w:numPr>
                <w:ilvl w:val="0"/>
                <w:numId w:val="21"/>
              </w:numPr>
              <w:rPr>
                <w:rFonts w:cstheme="minorHAnsi"/>
              </w:rPr>
            </w:pPr>
            <w:r w:rsidRPr="00571DBA">
              <w:rPr>
                <w:rFonts w:cstheme="minorHAnsi"/>
              </w:rPr>
              <w:t xml:space="preserve">Write to all local authorities, community councils and community development organisations in the area proposed in the Bid alerting them of the proposal and seeking meetings with them </w:t>
            </w:r>
          </w:p>
        </w:tc>
        <w:tc>
          <w:tcPr>
            <w:tcW w:w="4536" w:type="dxa"/>
            <w:shd w:val="clear" w:color="auto" w:fill="92D050"/>
          </w:tcPr>
          <w:p w14:paraId="284F0F6B" w14:textId="4E5260A7" w:rsidR="00CC5DBD" w:rsidRDefault="00CC5DBD" w:rsidP="00152945">
            <w:r>
              <w:t xml:space="preserve">Provided briefing to the three local authorities, </w:t>
            </w:r>
            <w:r w:rsidRPr="000B7FD3">
              <w:t xml:space="preserve">52 </w:t>
            </w:r>
            <w:r>
              <w:t>c</w:t>
            </w:r>
            <w:r w:rsidRPr="000B7FD3">
              <w:t xml:space="preserve">ommunity </w:t>
            </w:r>
            <w:r>
              <w:t>c</w:t>
            </w:r>
            <w:r w:rsidRPr="000B7FD3">
              <w:t>ouncils</w:t>
            </w:r>
            <w:r>
              <w:t xml:space="preserve"> and </w:t>
            </w:r>
            <w:r w:rsidRPr="000B7FD3">
              <w:t xml:space="preserve">39 </w:t>
            </w:r>
            <w:r>
              <w:t>c</w:t>
            </w:r>
            <w:r w:rsidRPr="000B7FD3">
              <w:t>ommunity</w:t>
            </w:r>
            <w:r>
              <w:t xml:space="preserve"> groups across the area. </w:t>
            </w:r>
          </w:p>
          <w:p w14:paraId="7C0F3377" w14:textId="77777777" w:rsidR="00CC5DBD" w:rsidRDefault="00CC5DBD" w:rsidP="00152945">
            <w:pPr>
              <w:rPr>
                <w:b/>
                <w:bCs/>
              </w:rPr>
            </w:pPr>
          </w:p>
          <w:p w14:paraId="353D2ED1" w14:textId="77777777" w:rsidR="00CC5DBD" w:rsidRPr="00571DBA" w:rsidRDefault="00CC5DBD" w:rsidP="00A23659">
            <w:pPr>
              <w:rPr>
                <w:rFonts w:cstheme="minorHAnsi"/>
                <w:b/>
                <w:bCs/>
              </w:rPr>
            </w:pPr>
          </w:p>
        </w:tc>
      </w:tr>
      <w:tr w:rsidR="00CC5DBD" w:rsidRPr="005F618F" w14:paraId="20666802" w14:textId="77777777" w:rsidTr="00E7497D">
        <w:tc>
          <w:tcPr>
            <w:tcW w:w="4962" w:type="dxa"/>
          </w:tcPr>
          <w:p w14:paraId="4F3E546A" w14:textId="77777777" w:rsidR="00CC5DBD" w:rsidRPr="00571DBA" w:rsidRDefault="00CC5DBD" w:rsidP="00CC5DBD">
            <w:pPr>
              <w:numPr>
                <w:ilvl w:val="0"/>
                <w:numId w:val="21"/>
              </w:numPr>
              <w:rPr>
                <w:rFonts w:cstheme="minorHAnsi"/>
              </w:rPr>
            </w:pPr>
            <w:r w:rsidRPr="00571DBA">
              <w:rPr>
                <w:rFonts w:cstheme="minorHAnsi"/>
              </w:rPr>
              <w:t xml:space="preserve">Provide information, such as details of the process, Frequently Asked Questions and updates on progress, on the </w:t>
            </w:r>
            <w:hyperlink r:id="rId11" w:history="1">
              <w:r w:rsidRPr="00571DBA">
                <w:rPr>
                  <w:rStyle w:val="Hyperlink"/>
                  <w:rFonts w:cstheme="minorHAnsi"/>
                </w:rPr>
                <w:t>national park pages</w:t>
              </w:r>
            </w:hyperlink>
            <w:r w:rsidRPr="00571DBA">
              <w:rPr>
                <w:rFonts w:cstheme="minorHAnsi"/>
              </w:rPr>
              <w:t xml:space="preserve"> of our website. These will be updated throughout the reporting work.</w:t>
            </w:r>
          </w:p>
        </w:tc>
        <w:tc>
          <w:tcPr>
            <w:tcW w:w="4536" w:type="dxa"/>
            <w:shd w:val="clear" w:color="auto" w:fill="92D050"/>
          </w:tcPr>
          <w:p w14:paraId="25394059" w14:textId="77777777" w:rsidR="00CC5DBD" w:rsidRPr="005F618F" w:rsidRDefault="00CC5DBD" w:rsidP="00152945">
            <w:pPr>
              <w:rPr>
                <w:rFonts w:cstheme="minorHAnsi"/>
              </w:rPr>
            </w:pPr>
            <w:r w:rsidRPr="005F618F">
              <w:rPr>
                <w:rFonts w:cstheme="minorHAnsi"/>
              </w:rPr>
              <w:t>Pub</w:t>
            </w:r>
            <w:r>
              <w:rPr>
                <w:rFonts w:cstheme="minorHAnsi"/>
              </w:rPr>
              <w:t>l</w:t>
            </w:r>
            <w:r w:rsidRPr="005F618F">
              <w:rPr>
                <w:rFonts w:cstheme="minorHAnsi"/>
              </w:rPr>
              <w:t>ished monthly updates on our website on key developments</w:t>
            </w:r>
            <w:r>
              <w:rPr>
                <w:rFonts w:cstheme="minorHAnsi"/>
              </w:rPr>
              <w:t>.</w:t>
            </w:r>
          </w:p>
        </w:tc>
      </w:tr>
      <w:tr w:rsidR="00CC5DBD" w:rsidRPr="00940002" w14:paraId="1C95A65C" w14:textId="77777777" w:rsidTr="00E7497D">
        <w:tc>
          <w:tcPr>
            <w:tcW w:w="4962" w:type="dxa"/>
          </w:tcPr>
          <w:p w14:paraId="13B0C7C1" w14:textId="77777777" w:rsidR="00CC5DBD" w:rsidRPr="00571DBA" w:rsidRDefault="00CC5DBD" w:rsidP="00CC5DBD">
            <w:pPr>
              <w:numPr>
                <w:ilvl w:val="0"/>
                <w:numId w:val="21"/>
              </w:numPr>
              <w:rPr>
                <w:rFonts w:cstheme="minorHAnsi"/>
              </w:rPr>
            </w:pPr>
            <w:r w:rsidRPr="00571DBA">
              <w:rPr>
                <w:rFonts w:cstheme="minorHAnsi"/>
              </w:rPr>
              <w:t xml:space="preserve">Provide an </w:t>
            </w:r>
            <w:hyperlink r:id="rId12" w:history="1">
              <w:r w:rsidRPr="00571DBA">
                <w:rPr>
                  <w:rStyle w:val="Hyperlink"/>
                  <w:rFonts w:cstheme="minorHAnsi"/>
                </w:rPr>
                <w:t>online engagement platform</w:t>
              </w:r>
            </w:hyperlink>
            <w:r w:rsidRPr="00571DBA">
              <w:rPr>
                <w:rFonts w:cstheme="minorHAnsi"/>
              </w:rPr>
              <w:t xml:space="preserve"> from the end of August 2024. This will provide information </w:t>
            </w:r>
            <w:proofErr w:type="gramStart"/>
            <w:r w:rsidRPr="00571DBA">
              <w:rPr>
                <w:rFonts w:cstheme="minorHAnsi"/>
              </w:rPr>
              <w:t>and also</w:t>
            </w:r>
            <w:proofErr w:type="gramEnd"/>
            <w:r w:rsidRPr="00571DBA">
              <w:rPr>
                <w:rFonts w:cstheme="minorHAnsi"/>
              </w:rPr>
              <w:t xml:space="preserve"> surveys and map-based interaction. Information on forthcoming events will be here too.</w:t>
            </w:r>
          </w:p>
        </w:tc>
        <w:tc>
          <w:tcPr>
            <w:tcW w:w="4536" w:type="dxa"/>
            <w:shd w:val="clear" w:color="auto" w:fill="92D050"/>
          </w:tcPr>
          <w:p w14:paraId="7FEC0556" w14:textId="77777777" w:rsidR="00CC5DBD" w:rsidRPr="00940002" w:rsidRDefault="00CC5DBD" w:rsidP="00152945">
            <w:pPr>
              <w:rPr>
                <w:rFonts w:cstheme="minorHAnsi"/>
              </w:rPr>
            </w:pPr>
            <w:r>
              <w:t>5 polls about the proposal were published on the hub in addition to 1 ‘How are we doing survey’. These g</w:t>
            </w:r>
            <w:r w:rsidRPr="00940002">
              <w:t xml:space="preserve">enerated </w:t>
            </w:r>
            <w:r w:rsidRPr="00940002">
              <w:rPr>
                <w:rFonts w:cstheme="minorHAnsi"/>
              </w:rPr>
              <w:t xml:space="preserve">nearly </w:t>
            </w:r>
            <w:r>
              <w:rPr>
                <w:rFonts w:cstheme="minorHAnsi"/>
              </w:rPr>
              <w:t>3000</w:t>
            </w:r>
            <w:r w:rsidRPr="00940002">
              <w:rPr>
                <w:rFonts w:cstheme="minorHAnsi"/>
              </w:rPr>
              <w:t xml:space="preserve"> comments from over </w:t>
            </w:r>
            <w:r>
              <w:rPr>
                <w:rFonts w:cstheme="minorHAnsi"/>
              </w:rPr>
              <w:t>1000</w:t>
            </w:r>
            <w:r w:rsidRPr="00940002">
              <w:rPr>
                <w:rFonts w:cstheme="minorHAnsi"/>
              </w:rPr>
              <w:t xml:space="preserve"> respondents</w:t>
            </w:r>
            <w:r>
              <w:rPr>
                <w:rFonts w:cstheme="minorHAnsi"/>
              </w:rPr>
              <w:t>, with over 1200 people subscribing for updates from the hub.</w:t>
            </w:r>
          </w:p>
        </w:tc>
      </w:tr>
      <w:tr w:rsidR="00CC5DBD" w:rsidRPr="005F618F" w14:paraId="6E445598" w14:textId="77777777" w:rsidTr="00E7497D">
        <w:tc>
          <w:tcPr>
            <w:tcW w:w="4962" w:type="dxa"/>
          </w:tcPr>
          <w:p w14:paraId="341BE37A" w14:textId="77777777" w:rsidR="00CC5DBD" w:rsidRPr="00571DBA" w:rsidRDefault="00CC5DBD" w:rsidP="00CC5DBD">
            <w:pPr>
              <w:numPr>
                <w:ilvl w:val="0"/>
                <w:numId w:val="21"/>
              </w:numPr>
              <w:rPr>
                <w:rFonts w:cstheme="minorHAnsi"/>
              </w:rPr>
            </w:pPr>
            <w:r w:rsidRPr="00571DBA">
              <w:rPr>
                <w:rFonts w:cstheme="minorHAnsi"/>
              </w:rPr>
              <w:t>Distribute an introductory, explanatory leaflet to household and business addresses in, and near, the area proposed in the nomination.</w:t>
            </w:r>
          </w:p>
        </w:tc>
        <w:tc>
          <w:tcPr>
            <w:tcW w:w="4536" w:type="dxa"/>
            <w:shd w:val="clear" w:color="auto" w:fill="FFC000"/>
          </w:tcPr>
          <w:p w14:paraId="2CF280CF" w14:textId="1185FC3E" w:rsidR="00CC5DBD" w:rsidRPr="005F618F" w:rsidRDefault="00CC5DBD" w:rsidP="00152945">
            <w:pPr>
              <w:rPr>
                <w:rFonts w:cstheme="minorHAnsi"/>
                <w:b/>
                <w:bCs/>
              </w:rPr>
            </w:pPr>
            <w:r>
              <w:t>Distributed 52,000 leaflets to households and businesses within and close to the indicative area</w:t>
            </w:r>
            <w:r w:rsidR="00E7497D">
              <w:t xml:space="preserve"> (though it is clear not all of these were delivered)</w:t>
            </w:r>
          </w:p>
        </w:tc>
      </w:tr>
      <w:tr w:rsidR="00CC5DBD" w:rsidRPr="00571DBA" w14:paraId="15716D40" w14:textId="77777777" w:rsidTr="00E7497D">
        <w:tc>
          <w:tcPr>
            <w:tcW w:w="4962" w:type="dxa"/>
          </w:tcPr>
          <w:p w14:paraId="4E94A499" w14:textId="77777777" w:rsidR="00CC5DBD" w:rsidRPr="00571DBA" w:rsidRDefault="00CC5DBD" w:rsidP="00CC5DBD">
            <w:pPr>
              <w:numPr>
                <w:ilvl w:val="0"/>
                <w:numId w:val="21"/>
              </w:numPr>
              <w:rPr>
                <w:rFonts w:cstheme="minorHAnsi"/>
              </w:rPr>
            </w:pPr>
            <w:r w:rsidRPr="00571DBA">
              <w:rPr>
                <w:rFonts w:cstheme="minorHAnsi"/>
              </w:rPr>
              <w:t>Hold a series of online and in-person meetings with local, regional and national stakeholders.</w:t>
            </w:r>
          </w:p>
        </w:tc>
        <w:tc>
          <w:tcPr>
            <w:tcW w:w="4536" w:type="dxa"/>
            <w:shd w:val="clear" w:color="auto" w:fill="92D050"/>
          </w:tcPr>
          <w:p w14:paraId="377B6F81" w14:textId="7746EE3E" w:rsidR="00CC5DBD" w:rsidRPr="00571DBA" w:rsidRDefault="00CC5DBD" w:rsidP="00152945">
            <w:pPr>
              <w:rPr>
                <w:rFonts w:cstheme="minorHAnsi"/>
                <w:b/>
                <w:bCs/>
              </w:rPr>
            </w:pPr>
            <w:r>
              <w:t>Held or inputted to over</w:t>
            </w:r>
            <w:r w:rsidR="00A23659">
              <w:t xml:space="preserve"> 30 </w:t>
            </w:r>
            <w:r>
              <w:t>meetings online and in person with circa</w:t>
            </w:r>
            <w:r w:rsidR="00A23659">
              <w:t xml:space="preserve"> </w:t>
            </w:r>
            <w:r>
              <w:t xml:space="preserve">people </w:t>
            </w:r>
            <w:r w:rsidR="00A23659">
              <w:t xml:space="preserve">400 </w:t>
            </w:r>
            <w:r>
              <w:t>attending</w:t>
            </w:r>
            <w:r w:rsidR="00A23659">
              <w:t>.</w:t>
            </w:r>
          </w:p>
        </w:tc>
      </w:tr>
      <w:tr w:rsidR="00CC5DBD" w:rsidRPr="00571DBA" w14:paraId="41B3DCC3" w14:textId="77777777" w:rsidTr="00E7497D">
        <w:tc>
          <w:tcPr>
            <w:tcW w:w="4962" w:type="dxa"/>
          </w:tcPr>
          <w:p w14:paraId="3B78EB5E" w14:textId="77777777" w:rsidR="00CC5DBD" w:rsidRPr="00571DBA" w:rsidRDefault="00CC5DBD" w:rsidP="00CC5DBD">
            <w:pPr>
              <w:numPr>
                <w:ilvl w:val="0"/>
                <w:numId w:val="21"/>
              </w:numPr>
              <w:rPr>
                <w:rFonts w:cstheme="minorHAnsi"/>
              </w:rPr>
            </w:pPr>
            <w:r w:rsidRPr="00571DBA">
              <w:rPr>
                <w:rFonts w:cstheme="minorHAnsi"/>
              </w:rPr>
              <w:t>Hold a series of drop-in surgeries across the area and at relevant meetings and events.</w:t>
            </w:r>
          </w:p>
        </w:tc>
        <w:tc>
          <w:tcPr>
            <w:tcW w:w="4536" w:type="dxa"/>
            <w:shd w:val="clear" w:color="auto" w:fill="FF0000"/>
          </w:tcPr>
          <w:p w14:paraId="28EA5B0D" w14:textId="235E6CD0" w:rsidR="00CC5DBD" w:rsidRPr="00E7497D" w:rsidRDefault="00E7497D" w:rsidP="00E7497D">
            <w:pPr>
              <w:rPr>
                <w:rFonts w:cstheme="minorHAnsi"/>
              </w:rPr>
            </w:pPr>
            <w:r>
              <w:rPr>
                <w:rFonts w:cstheme="minorHAnsi"/>
              </w:rPr>
              <w:t xml:space="preserve">Postponed until the consultation </w:t>
            </w:r>
            <w:r w:rsidR="003E6241">
              <w:rPr>
                <w:rFonts w:cstheme="minorHAnsi"/>
              </w:rPr>
              <w:t>so they supported the detailed proposals in the consultation.</w:t>
            </w:r>
          </w:p>
        </w:tc>
      </w:tr>
      <w:tr w:rsidR="00CC5DBD" w:rsidRPr="00891A60" w14:paraId="186027D3" w14:textId="77777777" w:rsidTr="00A23659">
        <w:tc>
          <w:tcPr>
            <w:tcW w:w="4962" w:type="dxa"/>
          </w:tcPr>
          <w:p w14:paraId="2C28F2EB" w14:textId="77777777" w:rsidR="00CC5DBD" w:rsidRPr="00571DBA" w:rsidRDefault="00CC5DBD" w:rsidP="00CC5DBD">
            <w:pPr>
              <w:numPr>
                <w:ilvl w:val="0"/>
                <w:numId w:val="21"/>
              </w:numPr>
              <w:rPr>
                <w:rFonts w:cstheme="minorHAnsi"/>
              </w:rPr>
            </w:pPr>
            <w:r w:rsidRPr="00571DBA">
              <w:rPr>
                <w:rFonts w:cstheme="minorHAnsi"/>
              </w:rPr>
              <w:t>Connect with the range of businesses operating in the area</w:t>
            </w:r>
            <w:r>
              <w:rPr>
                <w:rFonts w:cstheme="minorHAnsi"/>
              </w:rPr>
              <w:t xml:space="preserve"> – farming and forestry, tourism and renewables</w:t>
            </w:r>
          </w:p>
        </w:tc>
        <w:tc>
          <w:tcPr>
            <w:tcW w:w="4536" w:type="dxa"/>
            <w:shd w:val="clear" w:color="auto" w:fill="92D050"/>
          </w:tcPr>
          <w:p w14:paraId="39FBDF30" w14:textId="77777777" w:rsidR="00CC5DBD" w:rsidRDefault="00CC5DBD" w:rsidP="00152945">
            <w:pPr>
              <w:rPr>
                <w:rFonts w:cstheme="minorHAnsi"/>
              </w:rPr>
            </w:pPr>
            <w:r w:rsidRPr="00891A60">
              <w:rPr>
                <w:rFonts w:cstheme="minorHAnsi"/>
              </w:rPr>
              <w:t xml:space="preserve">Met and provided regular updates </w:t>
            </w:r>
            <w:r>
              <w:rPr>
                <w:rFonts w:cstheme="minorHAnsi"/>
              </w:rPr>
              <w:t xml:space="preserve">to representative bodies including CONFOR, NFUS, Scottish Renewables, SL&amp;E and SSDA </w:t>
            </w:r>
          </w:p>
          <w:p w14:paraId="0EAE08A9" w14:textId="77777777" w:rsidR="00CC5DBD" w:rsidRDefault="00CC5DBD" w:rsidP="00152945">
            <w:pPr>
              <w:rPr>
                <w:rFonts w:cstheme="minorHAnsi"/>
              </w:rPr>
            </w:pPr>
          </w:p>
          <w:p w14:paraId="458EF52A" w14:textId="77777777" w:rsidR="00CC5DBD" w:rsidRPr="00891A60" w:rsidRDefault="00CC5DBD" w:rsidP="00152945">
            <w:pPr>
              <w:rPr>
                <w:rFonts w:cstheme="minorHAnsi"/>
              </w:rPr>
            </w:pPr>
            <w:r>
              <w:rPr>
                <w:rFonts w:cstheme="minorHAnsi"/>
              </w:rPr>
              <w:t xml:space="preserve">Worked with SOSE and the South of Scotland team to scope and begin to develop a bespoke social, economic and environmental profile of the proposed area </w:t>
            </w:r>
          </w:p>
        </w:tc>
      </w:tr>
      <w:tr w:rsidR="00CC5DBD" w:rsidRPr="00891A60" w14:paraId="4C47B6C0" w14:textId="77777777" w:rsidTr="00E7497D">
        <w:tc>
          <w:tcPr>
            <w:tcW w:w="4962" w:type="dxa"/>
          </w:tcPr>
          <w:p w14:paraId="3BE47BC8" w14:textId="77777777" w:rsidR="00CC5DBD" w:rsidRPr="00571DBA" w:rsidRDefault="00CC5DBD" w:rsidP="00CC5DBD">
            <w:pPr>
              <w:numPr>
                <w:ilvl w:val="0"/>
                <w:numId w:val="21"/>
              </w:numPr>
              <w:rPr>
                <w:rFonts w:cstheme="minorHAnsi"/>
              </w:rPr>
            </w:pPr>
            <w:r w:rsidRPr="00571DBA">
              <w:rPr>
                <w:rFonts w:cstheme="minorHAnsi"/>
              </w:rPr>
              <w:t>Scope and develop bespoke engagement with young people and under-represented people and groups.</w:t>
            </w:r>
          </w:p>
        </w:tc>
        <w:tc>
          <w:tcPr>
            <w:tcW w:w="4536" w:type="dxa"/>
            <w:shd w:val="clear" w:color="auto" w:fill="92D050"/>
          </w:tcPr>
          <w:p w14:paraId="476D6EFD" w14:textId="77777777" w:rsidR="00CC5DBD" w:rsidRPr="00891A60" w:rsidRDefault="00CC5DBD" w:rsidP="00152945">
            <w:pPr>
              <w:rPr>
                <w:rFonts w:cstheme="minorHAnsi"/>
              </w:rPr>
            </w:pPr>
            <w:r w:rsidRPr="00891A60">
              <w:rPr>
                <w:rFonts w:cstheme="minorHAnsi"/>
              </w:rPr>
              <w:t xml:space="preserve">Wrote to </w:t>
            </w:r>
            <w:r>
              <w:rPr>
                <w:rFonts w:cstheme="minorHAnsi"/>
              </w:rPr>
              <w:t xml:space="preserve">over 250 </w:t>
            </w:r>
            <w:r w:rsidRPr="00891A60">
              <w:rPr>
                <w:rFonts w:cstheme="minorHAnsi"/>
              </w:rPr>
              <w:t>organisations</w:t>
            </w:r>
            <w:r>
              <w:rPr>
                <w:rFonts w:cstheme="minorHAnsi"/>
              </w:rPr>
              <w:t xml:space="preserve"> across these sectors </w:t>
            </w:r>
            <w:r w:rsidRPr="00891A60">
              <w:rPr>
                <w:rFonts w:cstheme="minorHAnsi"/>
              </w:rPr>
              <w:t>and published education resources for schools</w:t>
            </w:r>
          </w:p>
        </w:tc>
      </w:tr>
      <w:tr w:rsidR="00CC5DBD" w:rsidRPr="00891A60" w14:paraId="51806D8F" w14:textId="77777777" w:rsidTr="00E7497D">
        <w:tc>
          <w:tcPr>
            <w:tcW w:w="4962" w:type="dxa"/>
          </w:tcPr>
          <w:p w14:paraId="763AD198" w14:textId="77777777" w:rsidR="00CC5DBD" w:rsidRPr="00891A60" w:rsidRDefault="00CC5DBD" w:rsidP="00CC5DBD">
            <w:pPr>
              <w:numPr>
                <w:ilvl w:val="0"/>
                <w:numId w:val="21"/>
              </w:numPr>
              <w:rPr>
                <w:rFonts w:cstheme="minorHAnsi"/>
              </w:rPr>
            </w:pPr>
            <w:r w:rsidRPr="00891A60">
              <w:rPr>
                <w:rFonts w:cstheme="minorHAnsi"/>
              </w:rPr>
              <w:t>Issue press releases and social media content to raise the profile of the work.</w:t>
            </w:r>
          </w:p>
        </w:tc>
        <w:tc>
          <w:tcPr>
            <w:tcW w:w="4536" w:type="dxa"/>
            <w:shd w:val="clear" w:color="auto" w:fill="92D050"/>
          </w:tcPr>
          <w:p w14:paraId="498798FF" w14:textId="3FBA0049" w:rsidR="00CC5DBD" w:rsidRPr="00891A60" w:rsidRDefault="00CC5DBD" w:rsidP="00152945">
            <w:pPr>
              <w:rPr>
                <w:rFonts w:cstheme="minorHAnsi"/>
              </w:rPr>
            </w:pPr>
            <w:r w:rsidRPr="00891A60">
              <w:rPr>
                <w:rFonts w:cstheme="minorHAnsi"/>
              </w:rPr>
              <w:t>Maintained our social media presence and dealt with press enquires</w:t>
            </w:r>
          </w:p>
          <w:p w14:paraId="72055450" w14:textId="77777777" w:rsidR="00CC5DBD" w:rsidRPr="00891A60" w:rsidRDefault="00CC5DBD" w:rsidP="00152945">
            <w:pPr>
              <w:rPr>
                <w:rFonts w:cstheme="minorHAnsi"/>
              </w:rPr>
            </w:pPr>
          </w:p>
        </w:tc>
      </w:tr>
      <w:tr w:rsidR="00CC5DBD" w:rsidRPr="00891A60" w14:paraId="3982F12B" w14:textId="77777777" w:rsidTr="00E7497D">
        <w:tc>
          <w:tcPr>
            <w:tcW w:w="4962" w:type="dxa"/>
          </w:tcPr>
          <w:p w14:paraId="46F7E163" w14:textId="77777777" w:rsidR="00CC5DBD" w:rsidRPr="00891A60" w:rsidRDefault="00CC5DBD" w:rsidP="00CC5DBD">
            <w:pPr>
              <w:numPr>
                <w:ilvl w:val="0"/>
                <w:numId w:val="21"/>
              </w:numPr>
              <w:rPr>
                <w:rFonts w:cstheme="minorHAnsi"/>
              </w:rPr>
            </w:pPr>
            <w:r w:rsidRPr="00891A60">
              <w:rPr>
                <w:rFonts w:cstheme="minorHAnsi"/>
              </w:rPr>
              <w:t>Provide an email address for queries and aim to respond to them within five working days.</w:t>
            </w:r>
          </w:p>
        </w:tc>
        <w:tc>
          <w:tcPr>
            <w:tcW w:w="4536" w:type="dxa"/>
            <w:shd w:val="clear" w:color="auto" w:fill="FFC000"/>
          </w:tcPr>
          <w:p w14:paraId="2E8E7605" w14:textId="18C9348F" w:rsidR="00CC5DBD" w:rsidRPr="00891A60" w:rsidRDefault="00CC5DBD" w:rsidP="00152945">
            <w:pPr>
              <w:rPr>
                <w:rFonts w:cstheme="minorHAnsi"/>
                <w:noProof/>
              </w:rPr>
            </w:pPr>
            <w:r w:rsidRPr="00891A60">
              <w:rPr>
                <w:rFonts w:cstheme="minorHAnsi"/>
                <w:noProof/>
              </w:rPr>
              <w:t xml:space="preserve">Responded to </w:t>
            </w:r>
            <w:r w:rsidR="00A23659">
              <w:rPr>
                <w:rFonts w:cstheme="minorHAnsi"/>
                <w:noProof/>
              </w:rPr>
              <w:t>over 300</w:t>
            </w:r>
            <w:r w:rsidRPr="00891A60">
              <w:rPr>
                <w:rFonts w:cstheme="minorHAnsi"/>
                <w:noProof/>
              </w:rPr>
              <w:t xml:space="preserve"> emails </w:t>
            </w:r>
            <w:r>
              <w:rPr>
                <w:rFonts w:cstheme="minorHAnsi"/>
                <w:noProof/>
              </w:rPr>
              <w:t xml:space="preserve">and </w:t>
            </w:r>
            <w:r w:rsidR="00A23659">
              <w:rPr>
                <w:rFonts w:cstheme="minorHAnsi"/>
                <w:noProof/>
              </w:rPr>
              <w:t xml:space="preserve">letters and </w:t>
            </w:r>
            <w:r w:rsidRPr="00891A60">
              <w:rPr>
                <w:rFonts w:cstheme="minorHAnsi"/>
                <w:noProof/>
              </w:rPr>
              <w:t>dealt with three FoI requests.</w:t>
            </w:r>
          </w:p>
          <w:p w14:paraId="2A527C9A" w14:textId="77777777" w:rsidR="00CC5DBD" w:rsidRPr="00891A60" w:rsidRDefault="00CC5DBD" w:rsidP="00152945">
            <w:pPr>
              <w:ind w:left="360"/>
              <w:rPr>
                <w:rFonts w:cstheme="minorHAnsi"/>
                <w:b/>
                <w:bCs/>
              </w:rPr>
            </w:pPr>
          </w:p>
        </w:tc>
      </w:tr>
    </w:tbl>
    <w:p w14:paraId="2943959A" w14:textId="77777777" w:rsidR="00CC5DBD" w:rsidRPr="00FB79F0" w:rsidRDefault="00CC5DBD" w:rsidP="00CC5DBD">
      <w:pPr>
        <w:pStyle w:val="ListParagraph"/>
        <w:spacing w:after="0" w:line="240" w:lineRule="auto"/>
        <w:ind w:left="360"/>
        <w:rPr>
          <w:rFonts w:cstheme="minorHAnsi"/>
          <w:szCs w:val="24"/>
        </w:rPr>
      </w:pPr>
    </w:p>
    <w:sectPr w:rsidR="00CC5DBD" w:rsidRPr="00FB79F0" w:rsidSect="00604DB9">
      <w:headerReference w:type="default" r:id="rId13"/>
      <w:footerReference w:type="default" r:id="rId14"/>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E4EF" w14:textId="77777777" w:rsidR="006C51A7" w:rsidRDefault="006C51A7" w:rsidP="00204D20">
      <w:pPr>
        <w:spacing w:after="0" w:line="240" w:lineRule="auto"/>
      </w:pPr>
      <w:r>
        <w:separator/>
      </w:r>
    </w:p>
  </w:endnote>
  <w:endnote w:type="continuationSeparator" w:id="0">
    <w:p w14:paraId="19697C39" w14:textId="77777777" w:rsidR="006C51A7" w:rsidRDefault="006C51A7"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5F2DE" w14:textId="77777777" w:rsidR="006C51A7" w:rsidRDefault="006C51A7" w:rsidP="00204D20">
      <w:pPr>
        <w:spacing w:after="0" w:line="240" w:lineRule="auto"/>
      </w:pPr>
      <w:r>
        <w:separator/>
      </w:r>
    </w:p>
  </w:footnote>
  <w:footnote w:type="continuationSeparator" w:id="0">
    <w:p w14:paraId="5E41B96C" w14:textId="77777777" w:rsidR="006C51A7" w:rsidRDefault="006C51A7"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922D" w14:textId="0CD0BB94" w:rsidR="00A24302" w:rsidRPr="00A24302" w:rsidRDefault="00A24302" w:rsidP="00A24302">
    <w:pPr>
      <w:pStyle w:val="Header"/>
      <w:jc w:val="right"/>
      <w:rPr>
        <w:b/>
        <w:bCs/>
      </w:rPr>
    </w:pPr>
    <w:r w:rsidRPr="00A24302">
      <w:rPr>
        <w:b/>
        <w:bCs/>
      </w:rPr>
      <w:t>BOARD/216/07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06B75"/>
    <w:multiLevelType w:val="hybridMultilevel"/>
    <w:tmpl w:val="4AF8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66FAF"/>
    <w:multiLevelType w:val="hybridMultilevel"/>
    <w:tmpl w:val="C862F3C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262ABD"/>
    <w:multiLevelType w:val="hybridMultilevel"/>
    <w:tmpl w:val="7FDED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31B81"/>
    <w:multiLevelType w:val="hybridMultilevel"/>
    <w:tmpl w:val="AF4A2260"/>
    <w:lvl w:ilvl="0" w:tplc="5780295A">
      <w:start w:val="5"/>
      <w:numFmt w:val="decimal"/>
      <w:lvlText w:val="%1"/>
      <w:lvlJc w:val="left"/>
      <w:pPr>
        <w:ind w:left="360" w:hanging="360"/>
      </w:pPr>
      <w:rPr>
        <w:rFonts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45702"/>
    <w:multiLevelType w:val="hybridMultilevel"/>
    <w:tmpl w:val="6E0C4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7F3BD4"/>
    <w:multiLevelType w:val="multilevel"/>
    <w:tmpl w:val="CD0E23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976940">
    <w:abstractNumId w:val="20"/>
  </w:num>
  <w:num w:numId="2" w16cid:durableId="391120054">
    <w:abstractNumId w:val="10"/>
  </w:num>
  <w:num w:numId="3" w16cid:durableId="1428233009">
    <w:abstractNumId w:val="19"/>
  </w:num>
  <w:num w:numId="4" w16cid:durableId="1693650776">
    <w:abstractNumId w:val="7"/>
  </w:num>
  <w:num w:numId="5" w16cid:durableId="676687727">
    <w:abstractNumId w:val="4"/>
  </w:num>
  <w:num w:numId="6" w16cid:durableId="1353217163">
    <w:abstractNumId w:val="3"/>
  </w:num>
  <w:num w:numId="7" w16cid:durableId="583953373">
    <w:abstractNumId w:val="11"/>
  </w:num>
  <w:num w:numId="8" w16cid:durableId="278416281">
    <w:abstractNumId w:val="9"/>
  </w:num>
  <w:num w:numId="9" w16cid:durableId="1102381683">
    <w:abstractNumId w:val="2"/>
  </w:num>
  <w:num w:numId="10" w16cid:durableId="138883948">
    <w:abstractNumId w:val="14"/>
  </w:num>
  <w:num w:numId="11" w16cid:durableId="1745443903">
    <w:abstractNumId w:val="0"/>
  </w:num>
  <w:num w:numId="12" w16cid:durableId="83036238">
    <w:abstractNumId w:val="16"/>
  </w:num>
  <w:num w:numId="13" w16cid:durableId="1596745700">
    <w:abstractNumId w:val="18"/>
  </w:num>
  <w:num w:numId="14" w16cid:durableId="2068797000">
    <w:abstractNumId w:val="22"/>
  </w:num>
  <w:num w:numId="15" w16cid:durableId="1150364867">
    <w:abstractNumId w:val="8"/>
  </w:num>
  <w:num w:numId="16" w16cid:durableId="1188718780">
    <w:abstractNumId w:val="1"/>
  </w:num>
  <w:num w:numId="17" w16cid:durableId="1192691624">
    <w:abstractNumId w:val="6"/>
  </w:num>
  <w:num w:numId="18" w16cid:durableId="1144734103">
    <w:abstractNumId w:val="6"/>
  </w:num>
  <w:num w:numId="19" w16cid:durableId="678048640">
    <w:abstractNumId w:val="12"/>
  </w:num>
  <w:num w:numId="20" w16cid:durableId="1539120785">
    <w:abstractNumId w:val="17"/>
  </w:num>
  <w:num w:numId="21" w16cid:durableId="1001737395">
    <w:abstractNumId w:val="21"/>
  </w:num>
  <w:num w:numId="22" w16cid:durableId="1861623915">
    <w:abstractNumId w:val="13"/>
  </w:num>
  <w:num w:numId="23" w16cid:durableId="1203857422">
    <w:abstractNumId w:val="5"/>
  </w:num>
  <w:num w:numId="24" w16cid:durableId="1339887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10A3B"/>
    <w:rsid w:val="000214F0"/>
    <w:rsid w:val="00067AB0"/>
    <w:rsid w:val="00071FE7"/>
    <w:rsid w:val="000936B1"/>
    <w:rsid w:val="000B62DF"/>
    <w:rsid w:val="000E0A09"/>
    <w:rsid w:val="001033FB"/>
    <w:rsid w:val="00111B84"/>
    <w:rsid w:val="001160F9"/>
    <w:rsid w:val="00120B7F"/>
    <w:rsid w:val="00146276"/>
    <w:rsid w:val="00162DE7"/>
    <w:rsid w:val="001753AB"/>
    <w:rsid w:val="00183C38"/>
    <w:rsid w:val="001965CA"/>
    <w:rsid w:val="001A2B07"/>
    <w:rsid w:val="001B6867"/>
    <w:rsid w:val="001E18E6"/>
    <w:rsid w:val="001E5CF5"/>
    <w:rsid w:val="001E6DC9"/>
    <w:rsid w:val="001F30FC"/>
    <w:rsid w:val="001F7397"/>
    <w:rsid w:val="00204D20"/>
    <w:rsid w:val="0020596F"/>
    <w:rsid w:val="00217896"/>
    <w:rsid w:val="0023097F"/>
    <w:rsid w:val="00236700"/>
    <w:rsid w:val="00241E3D"/>
    <w:rsid w:val="00257A02"/>
    <w:rsid w:val="00264512"/>
    <w:rsid w:val="00265931"/>
    <w:rsid w:val="002712D1"/>
    <w:rsid w:val="002A7A0F"/>
    <w:rsid w:val="002E4731"/>
    <w:rsid w:val="00300843"/>
    <w:rsid w:val="00304855"/>
    <w:rsid w:val="00322D98"/>
    <w:rsid w:val="0032429D"/>
    <w:rsid w:val="003272B3"/>
    <w:rsid w:val="0033297B"/>
    <w:rsid w:val="003344F1"/>
    <w:rsid w:val="0035104B"/>
    <w:rsid w:val="00361A92"/>
    <w:rsid w:val="00366E4B"/>
    <w:rsid w:val="00387703"/>
    <w:rsid w:val="003A0BAA"/>
    <w:rsid w:val="003A1445"/>
    <w:rsid w:val="003B1145"/>
    <w:rsid w:val="003B170D"/>
    <w:rsid w:val="003C0B5D"/>
    <w:rsid w:val="003C3F48"/>
    <w:rsid w:val="003E22BB"/>
    <w:rsid w:val="003E509E"/>
    <w:rsid w:val="003E6241"/>
    <w:rsid w:val="00406954"/>
    <w:rsid w:val="00410CB4"/>
    <w:rsid w:val="004256C5"/>
    <w:rsid w:val="00460391"/>
    <w:rsid w:val="00474D07"/>
    <w:rsid w:val="00493E32"/>
    <w:rsid w:val="004C0931"/>
    <w:rsid w:val="004D08C5"/>
    <w:rsid w:val="004D7F46"/>
    <w:rsid w:val="004F1BBD"/>
    <w:rsid w:val="004F3D8D"/>
    <w:rsid w:val="00501026"/>
    <w:rsid w:val="0050161F"/>
    <w:rsid w:val="00504931"/>
    <w:rsid w:val="00505836"/>
    <w:rsid w:val="00506E5C"/>
    <w:rsid w:val="00517412"/>
    <w:rsid w:val="005261AF"/>
    <w:rsid w:val="00530421"/>
    <w:rsid w:val="00533BB9"/>
    <w:rsid w:val="00545A1C"/>
    <w:rsid w:val="00546D2A"/>
    <w:rsid w:val="00567227"/>
    <w:rsid w:val="005926A8"/>
    <w:rsid w:val="005C2858"/>
    <w:rsid w:val="005C4D15"/>
    <w:rsid w:val="005C6F3F"/>
    <w:rsid w:val="005D0E4E"/>
    <w:rsid w:val="005E009A"/>
    <w:rsid w:val="005F2537"/>
    <w:rsid w:val="005F53C1"/>
    <w:rsid w:val="00600E8F"/>
    <w:rsid w:val="006011D3"/>
    <w:rsid w:val="0060462F"/>
    <w:rsid w:val="00604DB9"/>
    <w:rsid w:val="00611CD6"/>
    <w:rsid w:val="0061200E"/>
    <w:rsid w:val="00617BA8"/>
    <w:rsid w:val="0062491A"/>
    <w:rsid w:val="00633F28"/>
    <w:rsid w:val="00683DAA"/>
    <w:rsid w:val="00690252"/>
    <w:rsid w:val="006B521F"/>
    <w:rsid w:val="006C51A7"/>
    <w:rsid w:val="006D3FA5"/>
    <w:rsid w:val="006E075C"/>
    <w:rsid w:val="006E336B"/>
    <w:rsid w:val="006F18AA"/>
    <w:rsid w:val="006F6FA7"/>
    <w:rsid w:val="00701143"/>
    <w:rsid w:val="00717EC9"/>
    <w:rsid w:val="00737E1B"/>
    <w:rsid w:val="007461C1"/>
    <w:rsid w:val="00751947"/>
    <w:rsid w:val="00766D1F"/>
    <w:rsid w:val="007B1082"/>
    <w:rsid w:val="007B48D5"/>
    <w:rsid w:val="007C5167"/>
    <w:rsid w:val="007D33E1"/>
    <w:rsid w:val="007D4236"/>
    <w:rsid w:val="007D5F0B"/>
    <w:rsid w:val="00834565"/>
    <w:rsid w:val="008558A8"/>
    <w:rsid w:val="008659BA"/>
    <w:rsid w:val="00866908"/>
    <w:rsid w:val="00871EC6"/>
    <w:rsid w:val="00897B62"/>
    <w:rsid w:val="008B064A"/>
    <w:rsid w:val="008B4280"/>
    <w:rsid w:val="008E4104"/>
    <w:rsid w:val="008F3AA0"/>
    <w:rsid w:val="0093190C"/>
    <w:rsid w:val="0094384C"/>
    <w:rsid w:val="00946309"/>
    <w:rsid w:val="00976B38"/>
    <w:rsid w:val="00985ED0"/>
    <w:rsid w:val="009A0129"/>
    <w:rsid w:val="009A2641"/>
    <w:rsid w:val="009A549A"/>
    <w:rsid w:val="009B467A"/>
    <w:rsid w:val="009B6B14"/>
    <w:rsid w:val="009D5B9F"/>
    <w:rsid w:val="009E599C"/>
    <w:rsid w:val="009E619F"/>
    <w:rsid w:val="009F202A"/>
    <w:rsid w:val="00A05772"/>
    <w:rsid w:val="00A23659"/>
    <w:rsid w:val="00A24302"/>
    <w:rsid w:val="00A30604"/>
    <w:rsid w:val="00A33EEE"/>
    <w:rsid w:val="00A51E21"/>
    <w:rsid w:val="00A60584"/>
    <w:rsid w:val="00A7484C"/>
    <w:rsid w:val="00A7657D"/>
    <w:rsid w:val="00A80762"/>
    <w:rsid w:val="00A81585"/>
    <w:rsid w:val="00A902E8"/>
    <w:rsid w:val="00A907C9"/>
    <w:rsid w:val="00A918DF"/>
    <w:rsid w:val="00A932B9"/>
    <w:rsid w:val="00AB50D0"/>
    <w:rsid w:val="00AC4A70"/>
    <w:rsid w:val="00AE1100"/>
    <w:rsid w:val="00AF0F13"/>
    <w:rsid w:val="00B11A19"/>
    <w:rsid w:val="00B175FD"/>
    <w:rsid w:val="00B17F58"/>
    <w:rsid w:val="00B23E9C"/>
    <w:rsid w:val="00B24CA5"/>
    <w:rsid w:val="00B45716"/>
    <w:rsid w:val="00B7631C"/>
    <w:rsid w:val="00BA264A"/>
    <w:rsid w:val="00BA33F2"/>
    <w:rsid w:val="00BD5E53"/>
    <w:rsid w:val="00BE0D91"/>
    <w:rsid w:val="00BE5796"/>
    <w:rsid w:val="00BE7943"/>
    <w:rsid w:val="00BE7C7D"/>
    <w:rsid w:val="00C04412"/>
    <w:rsid w:val="00C0781B"/>
    <w:rsid w:val="00C23A43"/>
    <w:rsid w:val="00C3696B"/>
    <w:rsid w:val="00C45E41"/>
    <w:rsid w:val="00C5188B"/>
    <w:rsid w:val="00C54AF8"/>
    <w:rsid w:val="00C70AC5"/>
    <w:rsid w:val="00CA6CA5"/>
    <w:rsid w:val="00CC23E9"/>
    <w:rsid w:val="00CC4495"/>
    <w:rsid w:val="00CC5DBD"/>
    <w:rsid w:val="00CE5BE1"/>
    <w:rsid w:val="00CF5775"/>
    <w:rsid w:val="00D076E3"/>
    <w:rsid w:val="00D1406E"/>
    <w:rsid w:val="00D44333"/>
    <w:rsid w:val="00D45712"/>
    <w:rsid w:val="00D60DCD"/>
    <w:rsid w:val="00D85A63"/>
    <w:rsid w:val="00D9473C"/>
    <w:rsid w:val="00DA674D"/>
    <w:rsid w:val="00DA6B4D"/>
    <w:rsid w:val="00DC1933"/>
    <w:rsid w:val="00DC3685"/>
    <w:rsid w:val="00DD16CC"/>
    <w:rsid w:val="00E04F18"/>
    <w:rsid w:val="00E1294D"/>
    <w:rsid w:val="00E15A13"/>
    <w:rsid w:val="00E22A05"/>
    <w:rsid w:val="00E31FF8"/>
    <w:rsid w:val="00E37F70"/>
    <w:rsid w:val="00E403E3"/>
    <w:rsid w:val="00E46082"/>
    <w:rsid w:val="00E66D39"/>
    <w:rsid w:val="00E7497D"/>
    <w:rsid w:val="00E83BDD"/>
    <w:rsid w:val="00E942A3"/>
    <w:rsid w:val="00EA1751"/>
    <w:rsid w:val="00EC1C3C"/>
    <w:rsid w:val="00ED7021"/>
    <w:rsid w:val="00EE480A"/>
    <w:rsid w:val="00EE4A2E"/>
    <w:rsid w:val="00F15554"/>
    <w:rsid w:val="00F24063"/>
    <w:rsid w:val="00F332A6"/>
    <w:rsid w:val="00F37072"/>
    <w:rsid w:val="00F50B40"/>
    <w:rsid w:val="00F55202"/>
    <w:rsid w:val="00F660FF"/>
    <w:rsid w:val="00F66BD0"/>
    <w:rsid w:val="00F71559"/>
    <w:rsid w:val="00F93455"/>
    <w:rsid w:val="00FA0E12"/>
    <w:rsid w:val="00FA1AA0"/>
    <w:rsid w:val="00FA1C7C"/>
    <w:rsid w:val="00FA77ED"/>
    <w:rsid w:val="00FA7CF2"/>
    <w:rsid w:val="00FB279C"/>
    <w:rsid w:val="00FB79F0"/>
    <w:rsid w:val="00FC262F"/>
    <w:rsid w:val="00FC32ED"/>
    <w:rsid w:val="00FC461B"/>
    <w:rsid w:val="00FD1525"/>
    <w:rsid w:val="00FD3E1B"/>
    <w:rsid w:val="00FE6EF2"/>
    <w:rsid w:val="00FF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CC5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newnationalparkgalloway.commonplace.i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www.nature.scot/professional-advice/protected-areas-and-species/protected-areas/national-designations/national-parks"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newnationalparkgalloway.commonplace.is/en-GB/proposals/events/step1"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1.xml" Id="rId14" /><Relationship Type="http://schemas.openxmlformats.org/officeDocument/2006/relationships/customXml" Target="/customXml/item3.xml" Id="R220a1d72e85f43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71FFD1B571BE2883E0537D20C80A46C7" version="1.0.0">
  <systemFields>
    <field name="Objective-Id">
      <value order="0">A4832770</value>
    </field>
    <field name="Objective-Title">
      <value order="0">E.07 Board of NatureScot Meeting - 27 November 2024 - Possible Galloway National Park – Reporter progress update</value>
    </field>
    <field name="Objective-Description">
      <value order="0"/>
    </field>
    <field name="Objective-CreationStamp">
      <value order="0">2024-11-20T15:18:02Z</value>
    </field>
    <field name="Objective-IsApproved">
      <value order="0">false</value>
    </field>
    <field name="Objective-IsPublished">
      <value order="0">true</value>
    </field>
    <field name="Objective-DatePublished">
      <value order="0">2024-11-20T15:18:04Z</value>
    </field>
    <field name="Objective-ModificationStamp">
      <value order="0">2024-11-20T15:19:33Z</value>
    </field>
    <field name="Objective-Owner">
      <value order="0">Mary-Anne Thomson</value>
    </field>
    <field name="Objective-Path">
      <value order="0">Objective Global Folder:NatureScot Fileplan:MAN - Management:EO - Executive Office:BD - Board:SNH Board - Meetings:Board of NatureScot Meetings - 2024:216 - Board of NatureScot - 27 November 2024</value>
    </field>
    <field name="Objective-Parent">
      <value order="0">216 - Board of NatureScot - 27 November 2024</value>
    </field>
    <field name="Objective-State">
      <value order="0">Published</value>
    </field>
    <field name="Objective-VersionId">
      <value order="0">vA8477680</value>
    </field>
    <field name="Objective-Version">
      <value order="0">1.0</value>
    </field>
    <field name="Objective-VersionNumber">
      <value order="0">1</value>
    </field>
    <field name="Objective-VersionComment">
      <value order="0"/>
    </field>
    <field name="Objective-FileNumber">
      <value order="0">qA183249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F722F0C0-6670-4918-8173-43BBC77CB60B}">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2024-11-20T15:16:00Z</dcterms:created>
  <dcterms:modified xsi:type="dcterms:W3CDTF">2024-11-20T15:16:00Z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2024-09-11T10:02:53Z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c1f09325-916b-4250-8caf-edbf5b39a902</vt:lpwstr>
  </op:property>
  <op:property fmtid="{D5CDD505-2E9C-101B-9397-08002B2CF9AE}" pid="22" name="MSIP_Label_ad6aba11-eede-4e5b-a79a-2f2784cd251f_ContentBits">
    <vt:lpwstr>0</vt:lpwstr>
  </op:property>
  <op:property fmtid="{D5CDD505-2E9C-101B-9397-08002B2CF9AE}" pid="23" name="Customer-Id">
    <vt:lpwstr>71FFD1B571BE2883E0537D20C80A46C7</vt:lpwstr>
  </op:property>
  <op:property fmtid="{D5CDD505-2E9C-101B-9397-08002B2CF9AE}" pid="24" name="Objective-Id">
    <vt:lpwstr>A4832770</vt:lpwstr>
  </op:property>
  <op:property fmtid="{D5CDD505-2E9C-101B-9397-08002B2CF9AE}" pid="25" name="Objective-Title">
    <vt:lpwstr>E.07 Board of NatureScot Meeting - 27 November 2024 - Possible Galloway National Park – Reporter progress update</vt:lpwstr>
  </op:property>
  <op:property fmtid="{D5CDD505-2E9C-101B-9397-08002B2CF9AE}" pid="26" name="Objective-Description">
    <vt:lpwstr/>
  </op:property>
  <op:property fmtid="{D5CDD505-2E9C-101B-9397-08002B2CF9AE}" pid="27" name="Objective-CreationStamp">
    <vt:filetime>2024-11-20T15:18:02Z</vt:filetime>
  </op:property>
  <op:property fmtid="{D5CDD505-2E9C-101B-9397-08002B2CF9AE}" pid="28" name="Objective-IsApproved">
    <vt:bool>false</vt:bool>
  </op:property>
  <op:property fmtid="{D5CDD505-2E9C-101B-9397-08002B2CF9AE}" pid="29" name="Objective-IsPublished">
    <vt:bool>true</vt:bool>
  </op:property>
  <op:property fmtid="{D5CDD505-2E9C-101B-9397-08002B2CF9AE}" pid="30" name="Objective-DatePublished">
    <vt:filetime>2024-11-20T15:18:04Z</vt:filetime>
  </op:property>
  <op:property fmtid="{D5CDD505-2E9C-101B-9397-08002B2CF9AE}" pid="31" name="Objective-ModificationStamp">
    <vt:filetime>2024-11-20T15:19:33Z</vt:filetime>
  </op:property>
  <op:property fmtid="{D5CDD505-2E9C-101B-9397-08002B2CF9AE}" pid="32" name="Objective-Owner">
    <vt:lpwstr>Mary-Anne Thomson</vt:lpwstr>
  </op:property>
  <op:property fmtid="{D5CDD505-2E9C-101B-9397-08002B2CF9AE}" pid="33" name="Objective-Path">
    <vt:lpwstr>Objective Global Folder:NatureScot Fileplan:MAN - Management:EO - Executive Office:BD - Board:SNH Board - Meetings:Board of NatureScot Meetings - 2024:216 - Board of NatureScot - 27 November 2024</vt:lpwstr>
  </op:property>
  <op:property fmtid="{D5CDD505-2E9C-101B-9397-08002B2CF9AE}" pid="34" name="Objective-Parent">
    <vt:lpwstr>216 - Board of NatureScot - 27 November 2024</vt:lpwstr>
  </op:property>
  <op:property fmtid="{D5CDD505-2E9C-101B-9397-08002B2CF9AE}" pid="35" name="Objective-State">
    <vt:lpwstr>Published</vt:lpwstr>
  </op:property>
  <op:property fmtid="{D5CDD505-2E9C-101B-9397-08002B2CF9AE}" pid="36" name="Objective-VersionId">
    <vt:lpwstr>vA8477680</vt:lpwstr>
  </op:property>
  <op:property fmtid="{D5CDD505-2E9C-101B-9397-08002B2CF9AE}" pid="37" name="Objective-Version">
    <vt:lpwstr>1.0</vt:lpwstr>
  </op:property>
  <op:property fmtid="{D5CDD505-2E9C-101B-9397-08002B2CF9AE}" pid="38" name="Objective-VersionNumber">
    <vt:r8>1</vt:r8>
  </op:property>
  <op:property fmtid="{D5CDD505-2E9C-101B-9397-08002B2CF9AE}" pid="39" name="Objective-VersionComment">
    <vt:lpwstr/>
  </op:property>
  <op:property fmtid="{D5CDD505-2E9C-101B-9397-08002B2CF9AE}" pid="40" name="Objective-FileNumber">
    <vt:lpwstr>qA183249</vt:lpwstr>
  </op:property>
  <op:property fmtid="{D5CDD505-2E9C-101B-9397-08002B2CF9AE}" pid="41" name="Objective-Classification">
    <vt:lpwstr/>
  </op:property>
  <op:property fmtid="{D5CDD505-2E9C-101B-9397-08002B2CF9AE}" pid="42" name="Objective-Caveats">
    <vt:lpwstr/>
  </op:property>
  <op:property fmtid="{D5CDD505-2E9C-101B-9397-08002B2CF9AE}" pid="43" name="Objective-Date of Original">
    <vt:lpwstr/>
  </op:property>
  <op:property fmtid="{D5CDD505-2E9C-101B-9397-08002B2CF9AE}" pid="44" name="Objective-Sensitivity Review Date">
    <vt:lpwstr/>
  </op:property>
  <op:property fmtid="{D5CDD505-2E9C-101B-9397-08002B2CF9AE}" pid="45" name="Objective-FOI Exemption">
    <vt:lpwstr>Release</vt:lpwstr>
  </op:property>
  <op:property fmtid="{D5CDD505-2E9C-101B-9397-08002B2CF9AE}" pid="46" name="Objective-DPA Exemption">
    <vt:lpwstr>Release</vt:lpwstr>
  </op:property>
  <op:property fmtid="{D5CDD505-2E9C-101B-9397-08002B2CF9AE}" pid="47" name="Objective-EIR Exception">
    <vt:lpwstr>Release</vt:lpwstr>
  </op:property>
  <op:property fmtid="{D5CDD505-2E9C-101B-9397-08002B2CF9AE}" pid="48" name="Objective-Justification">
    <vt:lpwstr/>
  </op:property>
  <op:property fmtid="{D5CDD505-2E9C-101B-9397-08002B2CF9AE}" pid="49" name="Objective-Date of Request">
    <vt:lpwstr/>
  </op:property>
  <op:property fmtid="{D5CDD505-2E9C-101B-9397-08002B2CF9AE}" pid="50" name="Objective-Date of Release">
    <vt:lpwstr/>
  </op:property>
  <op:property fmtid="{D5CDD505-2E9C-101B-9397-08002B2CF9AE}" pid="51" name="Objective-FOI/EIR Disclosure Date">
    <vt:lpwstr/>
  </op:property>
  <op:property fmtid="{D5CDD505-2E9C-101B-9397-08002B2CF9AE}" pid="52" name="Objective-FOI/EIR Dissemination Date">
    <vt:lpwstr/>
  </op:property>
  <op:property fmtid="{D5CDD505-2E9C-101B-9397-08002B2CF9AE}" pid="53" name="Objective-FOI Release Details">
    <vt:lpwstr/>
  </op:property>
  <op:property fmtid="{D5CDD505-2E9C-101B-9397-08002B2CF9AE}" pid="54" name="Objective-Connect Creator">
    <vt:lpwstr/>
  </op:property>
</op:Properties>
</file>